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CA8" w:rsidRDefault="006D1CA8" w:rsidP="006D1CA8">
      <w:pPr>
        <w:autoSpaceDE w:val="0"/>
        <w:autoSpaceDN w:val="0"/>
        <w:adjustRightInd w:val="0"/>
        <w:spacing w:after="0" w:line="240" w:lineRule="auto"/>
        <w:jc w:val="both"/>
        <w:outlineLvl w:val="0"/>
        <w:rPr>
          <w:rFonts w:ascii="Times New Roman" w:hAnsi="Times New Roman" w:cs="Times New Roman"/>
          <w:sz w:val="24"/>
          <w:szCs w:val="24"/>
        </w:rPr>
      </w:pPr>
    </w:p>
    <w:p w:rsidR="006D1CA8" w:rsidRDefault="006D1CA8" w:rsidP="006D1CA8">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Зарегистрировано в Минюсте РФ 7 августа 2008 г. N 12085</w:t>
      </w:r>
    </w:p>
    <w:p w:rsidR="006D1CA8" w:rsidRDefault="006D1CA8" w:rsidP="006D1CA8">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ФЕДЕРАЛЬНАЯ СЛУЖБА ПО НАДЗОРУ В СФЕРЕ ЗАЩИТЫ</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ПРАВ ПОТРЕБИТЕЛЕЙ И БЛАГОПОЛУЧИЯ ЧЕЛОВЕКА</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ГЛАВНЫЙ ГОСУДАРСТВЕННЫЙ САНИТАРНЫЙ ВРАЧ</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РОССИЙСКОЙ ФЕДЕРАЦИИ</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ПОСТАНОВЛЕНИЕ</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от 23 июля 2008 г. N 45</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 УТВЕРЖДЕНИИ САНПИН 2.4.5.2409-08</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соответствии с Федеральным </w:t>
      </w:r>
      <w:hyperlink r:id="rId4"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30.03.1999 N 52-ФЗ "О санитарно-эпидемиологическом благополучии населения" (Собрание законодательства Российской Федерации, 1999, N 14, ст. 1650; 2002, N 1 (ч. I), ст. 1; 2003, N 2, ст. 167; N 27 (ч. I), ст. 2700; 2004, N 35, ст. 3607; 2005, N 19, ст. 1752;</w:t>
      </w:r>
      <w:proofErr w:type="gramEnd"/>
      <w:r>
        <w:rPr>
          <w:rFonts w:ascii="Times New Roman" w:hAnsi="Times New Roman" w:cs="Times New Roman"/>
          <w:sz w:val="24"/>
          <w:szCs w:val="24"/>
        </w:rPr>
        <w:t xml:space="preserve"> 2006, N 1, ст. 10; 2006, N 52 (ч. I), ст. 5498; 2007, N 1 (ч. I), ст. 21; 2007, N 1 (ч. I), ст. 29; 2007, N 27, ст. 3213; 2007, N 46, ст. 5554; 2007, N 49, ст. 6070; 2008, N 24, ст. 2801; </w:t>
      </w:r>
      <w:proofErr w:type="gramStart"/>
      <w:r>
        <w:rPr>
          <w:rFonts w:ascii="Times New Roman" w:hAnsi="Times New Roman" w:cs="Times New Roman"/>
          <w:sz w:val="24"/>
          <w:szCs w:val="24"/>
        </w:rPr>
        <w:t xml:space="preserve">Российская газета, 2008, N 153) и </w:t>
      </w:r>
      <w:hyperlink r:id="rId5" w:history="1">
        <w:r>
          <w:rPr>
            <w:rFonts w:ascii="Times New Roman" w:hAnsi="Times New Roman" w:cs="Times New Roman"/>
            <w:color w:val="0000FF"/>
            <w:sz w:val="24"/>
            <w:szCs w:val="24"/>
          </w:rPr>
          <w:t>Постановлением</w:t>
        </w:r>
      </w:hyperlink>
      <w:r>
        <w:rPr>
          <w:rFonts w:ascii="Times New Roman" w:hAnsi="Times New Roman" w:cs="Times New Roman"/>
          <w:sz w:val="24"/>
          <w:szCs w:val="24"/>
        </w:rPr>
        <w:t xml:space="preserve"> Правительства Российской Федерации от 24.07.2000 N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(Собрание законодательства Российской Федерации, 2000, N 31, ст. 3295; 2004, N 8, ст. 663; 2004, N 47, ст. 4666; 2005, N 39, ст. 3953) постановляю:</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Утвердить </w:t>
      </w:r>
      <w:hyperlink w:anchor="Par41" w:history="1">
        <w:proofErr w:type="spellStart"/>
        <w:r>
          <w:rPr>
            <w:rFonts w:ascii="Times New Roman" w:hAnsi="Times New Roman" w:cs="Times New Roman"/>
            <w:color w:val="0000FF"/>
            <w:sz w:val="24"/>
            <w:szCs w:val="24"/>
          </w:rPr>
          <w:t>СанПиН</w:t>
        </w:r>
        <w:proofErr w:type="spellEnd"/>
        <w:r>
          <w:rPr>
            <w:rFonts w:ascii="Times New Roman" w:hAnsi="Times New Roman" w:cs="Times New Roman"/>
            <w:color w:val="0000FF"/>
            <w:sz w:val="24"/>
            <w:szCs w:val="24"/>
          </w:rPr>
          <w:t xml:space="preserve"> 2.4.5.2409-08</w:t>
        </w:r>
      </w:hyperlink>
      <w:r>
        <w:rPr>
          <w:rFonts w:ascii="Times New Roman" w:hAnsi="Times New Roman" w:cs="Times New Roman"/>
          <w:sz w:val="24"/>
          <w:szCs w:val="24"/>
        </w:rPr>
        <w:t xml:space="preserve">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 (приложение).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Признать утратившими силу:</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hyperlink r:id="rId6" w:history="1">
        <w:r>
          <w:rPr>
            <w:rFonts w:ascii="Times New Roman" w:hAnsi="Times New Roman" w:cs="Times New Roman"/>
            <w:color w:val="0000FF"/>
            <w:sz w:val="24"/>
            <w:szCs w:val="24"/>
          </w:rPr>
          <w:t>пункты 2.3.25</w:t>
        </w:r>
      </w:hyperlink>
      <w:r>
        <w:rPr>
          <w:rFonts w:ascii="Times New Roman" w:hAnsi="Times New Roman" w:cs="Times New Roman"/>
          <w:sz w:val="24"/>
          <w:szCs w:val="24"/>
        </w:rPr>
        <w:t xml:space="preserve">, </w:t>
      </w:r>
      <w:hyperlink r:id="rId7" w:history="1">
        <w:r>
          <w:rPr>
            <w:rFonts w:ascii="Times New Roman" w:hAnsi="Times New Roman" w:cs="Times New Roman"/>
            <w:color w:val="0000FF"/>
            <w:sz w:val="24"/>
            <w:szCs w:val="24"/>
          </w:rPr>
          <w:t>2.3.26</w:t>
        </w:r>
      </w:hyperlink>
      <w:r>
        <w:rPr>
          <w:rFonts w:ascii="Times New Roman" w:hAnsi="Times New Roman" w:cs="Times New Roman"/>
          <w:sz w:val="24"/>
          <w:szCs w:val="24"/>
        </w:rPr>
        <w:t xml:space="preserve">, </w:t>
      </w:r>
      <w:hyperlink r:id="rId8" w:history="1">
        <w:r>
          <w:rPr>
            <w:rFonts w:ascii="Times New Roman" w:hAnsi="Times New Roman" w:cs="Times New Roman"/>
            <w:color w:val="0000FF"/>
            <w:sz w:val="24"/>
            <w:szCs w:val="24"/>
          </w:rPr>
          <w:t>2.12</w:t>
        </w:r>
      </w:hyperlink>
      <w:r>
        <w:rPr>
          <w:rFonts w:ascii="Times New Roman" w:hAnsi="Times New Roman" w:cs="Times New Roman"/>
          <w:sz w:val="24"/>
          <w:szCs w:val="24"/>
        </w:rPr>
        <w:t xml:space="preserve"> санитарно-эпидемиологических правил и нормативов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2.4.2.1178-02 "Гигиенические требования к условиям обучения в общеобразовательных учреждениях", утвержденные Постановлением Главного государственного санитарного врача Российской Федерации, первого заместителя Министра здравоохранения Российской Федерации от 28.11.2002 N 44 (зарегистрировано в Минюсте России 05.12.2002, </w:t>
      </w:r>
      <w:proofErr w:type="gramStart"/>
      <w:r>
        <w:rPr>
          <w:rFonts w:ascii="Times New Roman" w:hAnsi="Times New Roman" w:cs="Times New Roman"/>
          <w:sz w:val="24"/>
          <w:szCs w:val="24"/>
        </w:rPr>
        <w:t>регистрационный</w:t>
      </w:r>
      <w:proofErr w:type="gramEnd"/>
      <w:r>
        <w:rPr>
          <w:rFonts w:ascii="Times New Roman" w:hAnsi="Times New Roman" w:cs="Times New Roman"/>
          <w:sz w:val="24"/>
          <w:szCs w:val="24"/>
        </w:rPr>
        <w:t xml:space="preserve"> N 3997);</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hyperlink r:id="rId9" w:history="1">
        <w:r>
          <w:rPr>
            <w:rFonts w:ascii="Times New Roman" w:hAnsi="Times New Roman" w:cs="Times New Roman"/>
            <w:color w:val="0000FF"/>
            <w:sz w:val="24"/>
            <w:szCs w:val="24"/>
          </w:rPr>
          <w:t>пункты 2.2.5</w:t>
        </w:r>
      </w:hyperlink>
      <w:r>
        <w:rPr>
          <w:rFonts w:ascii="Times New Roman" w:hAnsi="Times New Roman" w:cs="Times New Roman"/>
          <w:sz w:val="24"/>
          <w:szCs w:val="24"/>
        </w:rPr>
        <w:t xml:space="preserve">, </w:t>
      </w:r>
      <w:hyperlink r:id="rId10" w:history="1">
        <w:r>
          <w:rPr>
            <w:rFonts w:ascii="Times New Roman" w:hAnsi="Times New Roman" w:cs="Times New Roman"/>
            <w:color w:val="0000FF"/>
            <w:sz w:val="24"/>
            <w:szCs w:val="24"/>
          </w:rPr>
          <w:t>2.7</w:t>
        </w:r>
      </w:hyperlink>
      <w:r>
        <w:rPr>
          <w:rFonts w:ascii="Times New Roman" w:hAnsi="Times New Roman" w:cs="Times New Roman"/>
          <w:sz w:val="24"/>
          <w:szCs w:val="24"/>
        </w:rPr>
        <w:t xml:space="preserve">, </w:t>
      </w:r>
      <w:hyperlink r:id="rId11" w:history="1">
        <w:r>
          <w:rPr>
            <w:rFonts w:ascii="Times New Roman" w:hAnsi="Times New Roman" w:cs="Times New Roman"/>
            <w:color w:val="0000FF"/>
            <w:sz w:val="24"/>
            <w:szCs w:val="24"/>
          </w:rPr>
          <w:t>приложения 4</w:t>
        </w:r>
      </w:hyperlink>
      <w:r>
        <w:rPr>
          <w:rFonts w:ascii="Times New Roman" w:hAnsi="Times New Roman" w:cs="Times New Roman"/>
          <w:sz w:val="24"/>
          <w:szCs w:val="24"/>
        </w:rPr>
        <w:t xml:space="preserve">, </w:t>
      </w:r>
      <w:hyperlink r:id="rId12" w:history="1">
        <w:r>
          <w:rPr>
            <w:rFonts w:ascii="Times New Roman" w:hAnsi="Times New Roman" w:cs="Times New Roman"/>
            <w:color w:val="0000FF"/>
            <w:sz w:val="24"/>
            <w:szCs w:val="24"/>
          </w:rPr>
          <w:t>5</w:t>
        </w:r>
      </w:hyperlink>
      <w:r>
        <w:rPr>
          <w:rFonts w:ascii="Times New Roman" w:hAnsi="Times New Roman" w:cs="Times New Roman"/>
          <w:sz w:val="24"/>
          <w:szCs w:val="24"/>
        </w:rPr>
        <w:t xml:space="preserve">, </w:t>
      </w:r>
      <w:hyperlink r:id="rId13" w:history="1">
        <w:r>
          <w:rPr>
            <w:rFonts w:ascii="Times New Roman" w:hAnsi="Times New Roman" w:cs="Times New Roman"/>
            <w:color w:val="0000FF"/>
            <w:sz w:val="24"/>
            <w:szCs w:val="24"/>
          </w:rPr>
          <w:t>6</w:t>
        </w:r>
      </w:hyperlink>
      <w:r>
        <w:rPr>
          <w:rFonts w:ascii="Times New Roman" w:hAnsi="Times New Roman" w:cs="Times New Roman"/>
          <w:sz w:val="24"/>
          <w:szCs w:val="24"/>
        </w:rPr>
        <w:t xml:space="preserve"> и </w:t>
      </w:r>
      <w:hyperlink r:id="rId14" w:history="1">
        <w:r>
          <w:rPr>
            <w:rFonts w:ascii="Times New Roman" w:hAnsi="Times New Roman" w:cs="Times New Roman"/>
            <w:color w:val="0000FF"/>
            <w:sz w:val="24"/>
            <w:szCs w:val="24"/>
          </w:rPr>
          <w:t>7</w:t>
        </w:r>
      </w:hyperlink>
      <w:r>
        <w:rPr>
          <w:rFonts w:ascii="Times New Roman" w:hAnsi="Times New Roman" w:cs="Times New Roman"/>
          <w:sz w:val="24"/>
          <w:szCs w:val="24"/>
        </w:rPr>
        <w:t xml:space="preserve"> санитарно-эпидемиологических правил и нормативов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2.4.3.1186-03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 утвержденные Постановлением Главного государственного санитарного врача Российской Федерации, первого заместителя Министра здравоохранения Российской Федерации от 28.01.2003 N 2 (зарегистрировано в Минюсте России 11.02.2003, регистрационный N 4204) (с изменениями).</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Ввести в действие указанные </w:t>
      </w:r>
      <w:hyperlink w:anchor="Par41" w:history="1">
        <w:r>
          <w:rPr>
            <w:rFonts w:ascii="Times New Roman" w:hAnsi="Times New Roman" w:cs="Times New Roman"/>
            <w:color w:val="0000FF"/>
            <w:sz w:val="24"/>
            <w:szCs w:val="24"/>
          </w:rPr>
          <w:t>санитарные правила</w:t>
        </w:r>
      </w:hyperlink>
      <w:r>
        <w:rPr>
          <w:rFonts w:ascii="Times New Roman" w:hAnsi="Times New Roman" w:cs="Times New Roman"/>
          <w:sz w:val="24"/>
          <w:szCs w:val="24"/>
        </w:rPr>
        <w:t xml:space="preserve"> с 1 октября 2008 г.</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Г.Г.ОНИЩЕНКО</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t>Приложение</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Утверждены</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Постановлением Главного</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государственного санитарного врача</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Российской Федерации</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23.07.2008 N 45</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САНИТАРНО-ЭПИДЕМИОЛОГИЧЕСКИЕ ТРЕБОВАНИЯ</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К ОРГАНИЗАЦИИ ПИТАНИЯ </w:t>
      </w:r>
      <w:proofErr w:type="gramStart"/>
      <w:r>
        <w:rPr>
          <w:rFonts w:ascii="Times New Roman" w:hAnsi="Times New Roman" w:cs="Times New Roman"/>
          <w:b/>
          <w:bCs/>
          <w:sz w:val="24"/>
          <w:szCs w:val="24"/>
        </w:rPr>
        <w:t>ОБУЧАЮЩИХСЯ</w:t>
      </w:r>
      <w:proofErr w:type="gramEnd"/>
      <w:r>
        <w:rPr>
          <w:rFonts w:ascii="Times New Roman" w:hAnsi="Times New Roman" w:cs="Times New Roman"/>
          <w:b/>
          <w:bCs/>
          <w:sz w:val="24"/>
          <w:szCs w:val="24"/>
        </w:rPr>
        <w:t xml:space="preserve"> В ОБЩЕОБРАЗОВАТЕЛЬНЫХ</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proofErr w:type="gramStart"/>
      <w:r>
        <w:rPr>
          <w:rFonts w:ascii="Times New Roman" w:hAnsi="Times New Roman" w:cs="Times New Roman"/>
          <w:b/>
          <w:bCs/>
          <w:sz w:val="24"/>
          <w:szCs w:val="24"/>
        </w:rPr>
        <w:t>УЧРЕЖДЕНИЯХ</w:t>
      </w:r>
      <w:proofErr w:type="gramEnd"/>
      <w:r>
        <w:rPr>
          <w:rFonts w:ascii="Times New Roman" w:hAnsi="Times New Roman" w:cs="Times New Roman"/>
          <w:b/>
          <w:bCs/>
          <w:sz w:val="24"/>
          <w:szCs w:val="24"/>
        </w:rPr>
        <w:t>, УЧРЕЖДЕНИЯХ НАЧАЛЬНОГО И СРЕДНЕГО</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ПРОФЕССИОНАЛЬНОГО ОБРАЗОВАНИЯ</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bookmarkStart w:id="0" w:name="Par41"/>
      <w:bookmarkEnd w:id="0"/>
      <w:r>
        <w:rPr>
          <w:rFonts w:ascii="Times New Roman" w:hAnsi="Times New Roman" w:cs="Times New Roman"/>
          <w:b/>
          <w:bCs/>
          <w:sz w:val="24"/>
          <w:szCs w:val="24"/>
        </w:rPr>
        <w:t>Санитарно-эпидемиологические правила и нормативы</w:t>
      </w:r>
    </w:p>
    <w:p w:rsidR="006D1CA8" w:rsidRDefault="006D1CA8" w:rsidP="006D1CA8">
      <w:pPr>
        <w:autoSpaceDE w:val="0"/>
        <w:autoSpaceDN w:val="0"/>
        <w:adjustRightInd w:val="0"/>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СанПиН</w:t>
      </w:r>
      <w:proofErr w:type="spellEnd"/>
      <w:r>
        <w:rPr>
          <w:rFonts w:ascii="Times New Roman" w:hAnsi="Times New Roman" w:cs="Times New Roman"/>
          <w:b/>
          <w:bCs/>
          <w:sz w:val="24"/>
          <w:szCs w:val="24"/>
        </w:rPr>
        <w:t xml:space="preserve"> 2.4.5.2409-08</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I. Общие положения и область применения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proofErr w:type="gramStart"/>
      <w:r>
        <w:rPr>
          <w:rFonts w:ascii="Times New Roman" w:hAnsi="Times New Roman" w:cs="Times New Roman"/>
          <w:sz w:val="24"/>
          <w:szCs w:val="24"/>
        </w:rPr>
        <w:t>Настоящие санитарно-эпидемиологические правила и нормативы (далее - санитарные правила) разработаны в соответствии с Федеральным законом от 30.03.1999 N 52-ФЗ "О санитарно-эпидемиологическом благополучии населения" (Собрание законодательства Российской Федерации, 1999, N 14, ст. 1650; 2002, N 1 (ч. I), ст. 1; 2003, N 2, ст. 167; N 27 (ч. I), ст. 2700; 2004, N 35, ст. 3607;</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2005, N 19, ст. 1752; 2006, N 1, ст. 10; 2006, N 52 (ч. I), ст. 5498; 2007, N 1 (ч. I), ст. 21; 2007, N 1 (ч. I), ст. 29; 2007, N 27, ст. 3213; 2007, N 46, ст. 5554; 2007, N 49, ст. 6070; 2008, N 24, ст. 2801;</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Российская газета, 2008, N 153), направлены на обеспечение здоровья обучающихся и предотвращение возникновения и распространения инфекционных (и неинфекционных) заболеваний и пищевых отравлений, связанных с организацией питания в </w:t>
      </w:r>
      <w:hyperlink r:id="rId15" w:history="1">
        <w:r>
          <w:rPr>
            <w:rFonts w:ascii="Times New Roman" w:hAnsi="Times New Roman" w:cs="Times New Roman"/>
            <w:color w:val="0000FF"/>
            <w:sz w:val="24"/>
            <w:szCs w:val="24"/>
          </w:rPr>
          <w:t>общеобразовательных</w:t>
        </w:r>
      </w:hyperlink>
      <w:r>
        <w:rPr>
          <w:rFonts w:ascii="Times New Roman" w:hAnsi="Times New Roman" w:cs="Times New Roman"/>
          <w:sz w:val="24"/>
          <w:szCs w:val="24"/>
        </w:rPr>
        <w:t xml:space="preserve"> учреждениях, в том числе школах, школах-интернатах, гимназиях, лицеях, колледжах, кадетских корпусах и других типов, учреждениях </w:t>
      </w:r>
      <w:hyperlink r:id="rId16" w:history="1">
        <w:r>
          <w:rPr>
            <w:rFonts w:ascii="Times New Roman" w:hAnsi="Times New Roman" w:cs="Times New Roman"/>
            <w:color w:val="0000FF"/>
            <w:sz w:val="24"/>
            <w:szCs w:val="24"/>
          </w:rPr>
          <w:t>начального</w:t>
        </w:r>
      </w:hyperlink>
      <w:r>
        <w:rPr>
          <w:rFonts w:ascii="Times New Roman" w:hAnsi="Times New Roman" w:cs="Times New Roman"/>
          <w:sz w:val="24"/>
          <w:szCs w:val="24"/>
        </w:rPr>
        <w:t xml:space="preserve"> и </w:t>
      </w:r>
      <w:hyperlink r:id="rId17" w:history="1">
        <w:r>
          <w:rPr>
            <w:rFonts w:ascii="Times New Roman" w:hAnsi="Times New Roman" w:cs="Times New Roman"/>
            <w:color w:val="0000FF"/>
            <w:sz w:val="24"/>
            <w:szCs w:val="24"/>
          </w:rPr>
          <w:t>среднего</w:t>
        </w:r>
      </w:hyperlink>
      <w:r>
        <w:rPr>
          <w:rFonts w:ascii="Times New Roman" w:hAnsi="Times New Roman" w:cs="Times New Roman"/>
          <w:sz w:val="24"/>
          <w:szCs w:val="24"/>
        </w:rPr>
        <w:t xml:space="preserve"> профессионального образования (далее - образовательные учреждения).</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 Настоящие санитарные правила устанавливают санитарно-эпидемиологические требования к организации питания обучающихся в образовательных учреждениях, независимо от ведомственной принадлежности и форм собственности.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 Настоящие санитарные правила являются обязательными для исполнения всеми юридическими лицами, индивидуальными предпринимателями, чья деятельность связана с организацией и (или) обеспечением горячим питанием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 Санитарные правила распространяются на действующие, строящиеся и реконструируемые организации общественного питания образовательных учреждений.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1.5. В организациях общественного питания образовательных учреждений юридическими лицами и индивидуальными предпринимателями может осуществляться приготовление блюд, их хранение и реализация. Использование их в иных целях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1.6. Контроль за выполнением настоящих санитарных правил осуществляется в соответствии с законодательством Российской </w:t>
      </w:r>
      <w:proofErr w:type="gramStart"/>
      <w:r>
        <w:rPr>
          <w:rFonts w:ascii="Times New Roman" w:hAnsi="Times New Roman" w:cs="Times New Roman"/>
          <w:sz w:val="24"/>
          <w:szCs w:val="24"/>
        </w:rPr>
        <w:t>Федерации</w:t>
      </w:r>
      <w:proofErr w:type="gramEnd"/>
      <w:r>
        <w:rPr>
          <w:rFonts w:ascii="Times New Roman" w:hAnsi="Times New Roman" w:cs="Times New Roman"/>
          <w:sz w:val="24"/>
          <w:szCs w:val="24"/>
        </w:rPr>
        <w:t xml:space="preserve"> уполномоченным федеральным </w:t>
      </w:r>
      <w:hyperlink r:id="rId18" w:history="1">
        <w:r>
          <w:rPr>
            <w:rFonts w:ascii="Times New Roman" w:hAnsi="Times New Roman" w:cs="Times New Roman"/>
            <w:color w:val="0000FF"/>
            <w:sz w:val="24"/>
            <w:szCs w:val="24"/>
          </w:rPr>
          <w:t>органом</w:t>
        </w:r>
      </w:hyperlink>
      <w:r>
        <w:rPr>
          <w:rFonts w:ascii="Times New Roman" w:hAnsi="Times New Roman" w:cs="Times New Roman"/>
          <w:sz w:val="24"/>
          <w:szCs w:val="24"/>
        </w:rPr>
        <w:t xml:space="preserve"> исполнительной власти, осуществляющим функции по контролю и надзору в сфере обеспечения санитарно-эпидемиологического благополучия населения, защиты прав потребителей и потребительского рынка, и его территориальными органами.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II. Организации общественного питания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образовательных учреждений и </w:t>
      </w:r>
      <w:proofErr w:type="gramStart"/>
      <w:r>
        <w:rPr>
          <w:rFonts w:ascii="Times New Roman" w:hAnsi="Times New Roman" w:cs="Times New Roman"/>
          <w:sz w:val="24"/>
          <w:szCs w:val="24"/>
        </w:rPr>
        <w:t>санитарно-эпидемиологические</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требования к их размещению, </w:t>
      </w:r>
      <w:proofErr w:type="gramStart"/>
      <w:r>
        <w:rPr>
          <w:rFonts w:ascii="Times New Roman" w:hAnsi="Times New Roman" w:cs="Times New Roman"/>
          <w:sz w:val="24"/>
          <w:szCs w:val="24"/>
        </w:rPr>
        <w:t>объемно-планировочным</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 конструктивным решениям</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2.1. Питание обучающихся в образовательных учреждениях обеспечивают организации общественного питания, которые осуществляют деятельность по производству кулинарной продукции, мучных кондитерских и булочных изделий и их реализации.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 Организациями общественного питания образовательных </w:t>
      </w:r>
      <w:proofErr w:type="gramStart"/>
      <w:r>
        <w:rPr>
          <w:rFonts w:ascii="Times New Roman" w:hAnsi="Times New Roman" w:cs="Times New Roman"/>
          <w:sz w:val="24"/>
          <w:szCs w:val="24"/>
        </w:rPr>
        <w:t>учреждений</w:t>
      </w:r>
      <w:proofErr w:type="gramEnd"/>
      <w:r>
        <w:rPr>
          <w:rFonts w:ascii="Times New Roman" w:hAnsi="Times New Roman" w:cs="Times New Roman"/>
          <w:sz w:val="24"/>
          <w:szCs w:val="24"/>
        </w:rPr>
        <w:t xml:space="preserve"> для обслуживания обучающихся могут быть:</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базовые организации школьного питания (комбинаты школьного питания, школьно-базовые столовые и т.п.), которые осуществляют закупки продовольственного сырья, производство кулинарной продукции, снабжение ими столовых общеобразовательных учреждений;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доготовочные</w:t>
      </w:r>
      <w:proofErr w:type="spellEnd"/>
      <w:r>
        <w:rPr>
          <w:rFonts w:ascii="Times New Roman" w:hAnsi="Times New Roman" w:cs="Times New Roman"/>
          <w:sz w:val="24"/>
          <w:szCs w:val="24"/>
        </w:rPr>
        <w:t xml:space="preserve"> организации общественного питания, на которых осуществляется приготовление блюд и кулинарных изделий из полуфабрикатов и их реализация;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столовые образовательных учреждений, работающие на продовольственном сырье или на полуфабрикатах, которые производят и (или) реализуют блюда в соответствии с разнообразным по дням недели меню;</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буфеты-раздаточные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осуществляющие</w:t>
      </w:r>
      <w:proofErr w:type="gramEnd"/>
      <w:r>
        <w:rPr>
          <w:rFonts w:ascii="Times New Roman" w:hAnsi="Times New Roman" w:cs="Times New Roman"/>
          <w:sz w:val="24"/>
          <w:szCs w:val="24"/>
        </w:rPr>
        <w:t xml:space="preserve"> реализацию готовых блюд, кулинарных, мучных кондитерских и булочных изделий.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2.3. В базовых организациях школьного питания, столовых образовательных учреждений, работающих на продовольственном сырье и (или) полуфабрикатах, должны быть предусмотрены объемно-планировочные решения, набор помещений и оборудование, позволяющие осуществлять приготовление безопасной и сохраняющей пищевую ценность кулинарной продукц</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реализацию.</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 В </w:t>
      </w:r>
      <w:proofErr w:type="spellStart"/>
      <w:proofErr w:type="gramStart"/>
      <w:r>
        <w:rPr>
          <w:rFonts w:ascii="Times New Roman" w:hAnsi="Times New Roman" w:cs="Times New Roman"/>
          <w:sz w:val="24"/>
          <w:szCs w:val="24"/>
        </w:rPr>
        <w:t>буфетах-раздаточных</w:t>
      </w:r>
      <w:proofErr w:type="spellEnd"/>
      <w:proofErr w:type="gramEnd"/>
      <w:r>
        <w:rPr>
          <w:rFonts w:ascii="Times New Roman" w:hAnsi="Times New Roman" w:cs="Times New Roman"/>
          <w:sz w:val="24"/>
          <w:szCs w:val="24"/>
        </w:rPr>
        <w:t xml:space="preserve"> должны быть предусмотрены объемно-планировочные решения, набор помещений и оборудование, позволяющие осуществлять реализацию блюд, кулинарных изделий, а также приготовление горячих напитков и отдельных блюд (отваривание колбасных изделий, яиц, заправка салатов, нарезка готовых продуктов).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 Объемно-планировочные и конструктивные решения помещений для организаций общественного питания образовательных учреждений должны соответствовать </w:t>
      </w:r>
      <w:hyperlink r:id="rId19" w:history="1">
        <w:r>
          <w:rPr>
            <w:rFonts w:ascii="Times New Roman" w:hAnsi="Times New Roman" w:cs="Times New Roman"/>
            <w:color w:val="0000FF"/>
            <w:sz w:val="24"/>
            <w:szCs w:val="24"/>
          </w:rPr>
          <w:t>санитарно-эпидемиологическим требованиям</w:t>
        </w:r>
      </w:hyperlink>
      <w:r>
        <w:rPr>
          <w:rFonts w:ascii="Times New Roman" w:hAnsi="Times New Roman" w:cs="Times New Roman"/>
          <w:sz w:val="24"/>
          <w:szCs w:val="24"/>
        </w:rPr>
        <w:t>, предъявляемым к организациям общественного питания, исключающим встречные потоки сырья, сырых полуфабрикатов и готовой продукции, использованной и чистой посуды, а также встречного движения посетителей и персонала.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 Общественное питание обучающихся образовательных учреждений может осуществляться в помещениях, находящихся в основном здании образовательного учреждения, пристроенных к зданию, или в отдельно стоящем здании, соединенном с основным зданием образовательного </w:t>
      </w:r>
      <w:proofErr w:type="gramStart"/>
      <w:r>
        <w:rPr>
          <w:rFonts w:ascii="Times New Roman" w:hAnsi="Times New Roman" w:cs="Times New Roman"/>
          <w:sz w:val="24"/>
          <w:szCs w:val="24"/>
        </w:rPr>
        <w:t>учреждения</w:t>
      </w:r>
      <w:proofErr w:type="gramEnd"/>
      <w:r>
        <w:rPr>
          <w:rFonts w:ascii="Times New Roman" w:hAnsi="Times New Roman" w:cs="Times New Roman"/>
          <w:sz w:val="24"/>
          <w:szCs w:val="24"/>
        </w:rPr>
        <w:t xml:space="preserve"> отапливаемым переходом.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2.7. При строительстве и реконструкции организаций общественного питания образовательных учреждений рекомендуется учитывать расчетные производственные мощности столовой по количеству вырабатываемых блюд и числу мест в обеденном зале для обеспечения организации питания всех обучающихся в образовательном учреждении.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малокомплектных образовательных учреждениях (до 50 учащихся) допускается выделение одного отдельного помещения, предназначенного для хранения пищевых продуктов, раздачи и приема пищи, мытья столовой посуды.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2.8. Для обеспечения посадки всех обучающихся в обеденном зале в течение не более чем в 3 перемены, а для учреждений </w:t>
      </w:r>
      <w:proofErr w:type="spellStart"/>
      <w:r>
        <w:rPr>
          <w:rFonts w:ascii="Times New Roman" w:hAnsi="Times New Roman" w:cs="Times New Roman"/>
          <w:sz w:val="24"/>
          <w:szCs w:val="24"/>
        </w:rPr>
        <w:t>интернатного</w:t>
      </w:r>
      <w:proofErr w:type="spellEnd"/>
      <w:r>
        <w:rPr>
          <w:rFonts w:ascii="Times New Roman" w:hAnsi="Times New Roman" w:cs="Times New Roman"/>
          <w:sz w:val="24"/>
          <w:szCs w:val="24"/>
        </w:rPr>
        <w:t xml:space="preserve"> типа не более чем в 2 перемены, раздельно по классам, площадь обеденного зала рекомендуется принимать из расчета не менее 0,7 кв. м на одно посадочное место.</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2.9. При строительстве и реконструкции организаций общественного питания образовательных учреждений, наряду с требованиями действующих санитарно-эпидемиологических </w:t>
      </w:r>
      <w:hyperlink r:id="rId20" w:history="1">
        <w:r>
          <w:rPr>
            <w:rFonts w:ascii="Times New Roman" w:hAnsi="Times New Roman" w:cs="Times New Roman"/>
            <w:color w:val="0000FF"/>
            <w:sz w:val="24"/>
            <w:szCs w:val="24"/>
          </w:rPr>
          <w:t>правил</w:t>
        </w:r>
      </w:hyperlink>
      <w:r>
        <w:rPr>
          <w:rFonts w:ascii="Times New Roman" w:hAnsi="Times New Roman" w:cs="Times New Roman"/>
          <w:sz w:val="24"/>
          <w:szCs w:val="24"/>
        </w:rPr>
        <w:t xml:space="preserve"> к организациям общественного питания, рекомендуется предусматривать:</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размещение на первом этаже складских помещений для пищевых продуктов, производственных и административно-бытовых помещений;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два помещения овощного цеха (для первичной и вторичной обработки овощей) в составе производственных помещений;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загрузочную платформу с высотой, соответствующей используемому автотранспорту, перед входами, используемыми для загрузки (отгрузки) продовольственного сырья, пищевых продуктов и тары;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навесы над входами и загрузочными платформами;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воздушно-тепловые завесы над проемами дверей;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количество посадочных мест в обеденном зале из расчета посадки всех обучающихся образовательного учреждения не более чем в две перемены.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2.10. Хозяйственные и подсобные помещения могут размещаться в подвальных и цокольных этажах при условии обеспечения их гидроизоляцией, соблюдения </w:t>
      </w:r>
      <w:hyperlink r:id="rId21" w:history="1">
        <w:r>
          <w:rPr>
            <w:rFonts w:ascii="Times New Roman" w:hAnsi="Times New Roman" w:cs="Times New Roman"/>
            <w:color w:val="0000FF"/>
            <w:sz w:val="24"/>
            <w:szCs w:val="24"/>
          </w:rPr>
          <w:t>гигиенических требований</w:t>
        </w:r>
      </w:hyperlink>
      <w:r>
        <w:rPr>
          <w:rFonts w:ascii="Times New Roman" w:hAnsi="Times New Roman" w:cs="Times New Roman"/>
          <w:sz w:val="24"/>
          <w:szCs w:val="24"/>
        </w:rPr>
        <w:t xml:space="preserve"> по содержанию помещений, предъявляемых к организациям общественного питания.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2.11. В существующих зданиях складские помещения для хранения пищевых продуктов, размещенные в подвальных и цокольных этажах, могут функционировать при соблюдении требований к условиям хранения пищевых продуктов, а также обеспечении гидроизоляции этих помещений и соблюдении гигиенических требований по их содержанию, в соответствии с </w:t>
      </w:r>
      <w:hyperlink r:id="rId22" w:history="1">
        <w:r>
          <w:rPr>
            <w:rFonts w:ascii="Times New Roman" w:hAnsi="Times New Roman" w:cs="Times New Roman"/>
            <w:color w:val="0000FF"/>
            <w:sz w:val="24"/>
            <w:szCs w:val="24"/>
          </w:rPr>
          <w:t>санитарными правилами</w:t>
        </w:r>
      </w:hyperlink>
      <w:r>
        <w:rPr>
          <w:rFonts w:ascii="Times New Roman" w:hAnsi="Times New Roman" w:cs="Times New Roman"/>
          <w:sz w:val="24"/>
          <w:szCs w:val="24"/>
        </w:rPr>
        <w:t xml:space="preserve"> для организаций общественного питания.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2.12. Для сбора твердых бытовых и пищевых отходов на территории хозяйственной зоны следует предусматривать раздельные контейнеры с крышками, установленные на площадках с твердым покрытием, размеры которых превышают площадь основания контейнеров на 1 м во все стороны. Расстояние от площадки до окон и входов в столовую, а также других зданий, сооружений, спортивных площадок должно быть не менее 25 метров.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2.13. Должен быть обеспечен централизованный вывоз отходов и обработка контейнеров при заполнении их не более чем на 2/3 объема. Сжигание мусора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 xml:space="preserve">III. Требования к </w:t>
      </w:r>
      <w:proofErr w:type="gramStart"/>
      <w:r>
        <w:rPr>
          <w:rFonts w:ascii="Times New Roman" w:hAnsi="Times New Roman" w:cs="Times New Roman"/>
          <w:sz w:val="24"/>
          <w:szCs w:val="24"/>
        </w:rPr>
        <w:t>санитарно-техническому</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обеспечению организаций общественного питания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образовательных учреждений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3.1. Системы хозяйственно-питьевого холодного и горячего водоснабжения, канализации, вентиляции и отопления оборудуют в соответствии с санитарно-эпидемиологическими </w:t>
      </w:r>
      <w:hyperlink r:id="rId23" w:history="1">
        <w:r>
          <w:rPr>
            <w:rFonts w:ascii="Times New Roman" w:hAnsi="Times New Roman" w:cs="Times New Roman"/>
            <w:color w:val="0000FF"/>
            <w:sz w:val="24"/>
            <w:szCs w:val="24"/>
          </w:rPr>
          <w:t>требованиями</w:t>
        </w:r>
      </w:hyperlink>
      <w:r>
        <w:rPr>
          <w:rFonts w:ascii="Times New Roman" w:hAnsi="Times New Roman" w:cs="Times New Roman"/>
          <w:sz w:val="24"/>
          <w:szCs w:val="24"/>
        </w:rPr>
        <w:t>, предъявляемыми к организациям общественного питания.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3.2. Холодная и горячая вода, используемая в технологических процессах обработки пищевых продуктов и приготовления блюд, мытье столовой и кухонной посуды, оборудования, инвентаря, санитарной обработке помещений, соблюдении правил личной гигиены, должна отвечать </w:t>
      </w:r>
      <w:hyperlink r:id="rId24" w:history="1">
        <w:r>
          <w:rPr>
            <w:rFonts w:ascii="Times New Roman" w:hAnsi="Times New Roman" w:cs="Times New Roman"/>
            <w:color w:val="0000FF"/>
            <w:sz w:val="24"/>
            <w:szCs w:val="24"/>
          </w:rPr>
          <w:t>требованиям</w:t>
        </w:r>
      </w:hyperlink>
      <w:r>
        <w:rPr>
          <w:rFonts w:ascii="Times New Roman" w:hAnsi="Times New Roman" w:cs="Times New Roman"/>
          <w:sz w:val="24"/>
          <w:szCs w:val="24"/>
        </w:rPr>
        <w:t>, предъявляемым к питьевой воде.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3.3. Во всех производственных цехах устанавливают раковины, моечные ванны с подводкой холодной и горячей воды через смесители. Необходимо предусмотреть установку резервных источников горячего водоснабжения для бесперебойного обеспечения горячей водой производственных цехов и моечных отделений в периоды проведения профилактических и ремонтных работ в котельных, бойлерных и на водопроводных сетях горячего водоснабжения.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3.4. При обеденном зале столовой устанавливают умывальники из расчета 1 кран на 20 посадочных мест. Рядом с умывальниками следует предусмотреть установку </w:t>
      </w:r>
      <w:proofErr w:type="spellStart"/>
      <w:r>
        <w:rPr>
          <w:rFonts w:ascii="Times New Roman" w:hAnsi="Times New Roman" w:cs="Times New Roman"/>
          <w:sz w:val="24"/>
          <w:szCs w:val="24"/>
        </w:rPr>
        <w:t>электрополотенца</w:t>
      </w:r>
      <w:proofErr w:type="spellEnd"/>
      <w:r>
        <w:rPr>
          <w:rFonts w:ascii="Times New Roman" w:hAnsi="Times New Roman" w:cs="Times New Roman"/>
          <w:sz w:val="24"/>
          <w:szCs w:val="24"/>
        </w:rPr>
        <w:t xml:space="preserve"> (не менее 2-х) и (или) одноразовые полотенца.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Для вновь строящихся или реконструируемых зданий образовательных учреждений (или отдельных столовых) рекомендуется предусматривать в отдельном помещении или в расширенном коридоре перед столовой установку умывальников из расчета 1 кран на 10 посадочных мест, с установкой их с учетом </w:t>
      </w:r>
      <w:proofErr w:type="spellStart"/>
      <w:r>
        <w:rPr>
          <w:rFonts w:ascii="Times New Roman" w:hAnsi="Times New Roman" w:cs="Times New Roman"/>
          <w:sz w:val="24"/>
          <w:szCs w:val="24"/>
        </w:rPr>
        <w:t>росто-возрастных</w:t>
      </w:r>
      <w:proofErr w:type="spellEnd"/>
      <w:r>
        <w:rPr>
          <w:rFonts w:ascii="Times New Roman" w:hAnsi="Times New Roman" w:cs="Times New Roman"/>
          <w:sz w:val="24"/>
          <w:szCs w:val="24"/>
        </w:rPr>
        <w:t xml:space="preserve"> особенностей обучающихся: на высоте 0,5 м от пола до борта раковины для обучающихся 1 - 4 классов и на высоте 0,7 - 0,8 м</w:t>
      </w:r>
      <w:proofErr w:type="gramEnd"/>
      <w:r>
        <w:rPr>
          <w:rFonts w:ascii="Times New Roman" w:hAnsi="Times New Roman" w:cs="Times New Roman"/>
          <w:sz w:val="24"/>
          <w:szCs w:val="24"/>
        </w:rPr>
        <w:t xml:space="preserve"> от пола до борта раковины для обучающихся 5 - 11 классов.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3.5. При отсутствии централизованных систем водоснабжения оборудуется внутренний водопровод с водозабором из артезианской скважины, колодцев, </w:t>
      </w:r>
      <w:proofErr w:type="spellStart"/>
      <w:r>
        <w:rPr>
          <w:rFonts w:ascii="Times New Roman" w:hAnsi="Times New Roman" w:cs="Times New Roman"/>
          <w:sz w:val="24"/>
          <w:szCs w:val="24"/>
        </w:rPr>
        <w:t>коптажей</w:t>
      </w:r>
      <w:proofErr w:type="spellEnd"/>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отсутствии централизованных канализационных очистных сооружений отведение сточных вод осуществляется в систему локальных очистных сооружений или вывозом стоков на очистные сооружения по согласованию с территориальными органами исполнительной власти, уполномоченными осуществлять государственный контроль (надзор) в сфере обеспечения санитарно-эпидемиологического благополучия населения.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 При строительстве и реконструкции организаций общественного питания общеобразовательных учреждений рекомендуется предусматривать дополнительную установку систем кондиционирования воздуха в горячих (мучных) цехах, складских помещениях, а также в экспедициях базовых организаций питания. Технологическое оборудование и моечные ванны, являющиеся источниками повышенных выделений влаги, тепла, газов, оборудовать локальными вытяжными системами вентиляции в зоне максимального загрязнения в дополнение к общим приточно-вытяжным системам вентиляции.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3.7. Для искусственного освещения применяют светильники во </w:t>
      </w:r>
      <w:proofErr w:type="spellStart"/>
      <w:r>
        <w:rPr>
          <w:rFonts w:ascii="Times New Roman" w:hAnsi="Times New Roman" w:cs="Times New Roman"/>
          <w:sz w:val="24"/>
          <w:szCs w:val="24"/>
        </w:rPr>
        <w:t>влагопылезащитном</w:t>
      </w:r>
      <w:proofErr w:type="spellEnd"/>
      <w:r>
        <w:rPr>
          <w:rFonts w:ascii="Times New Roman" w:hAnsi="Times New Roman" w:cs="Times New Roman"/>
          <w:sz w:val="24"/>
          <w:szCs w:val="24"/>
        </w:rPr>
        <w:t xml:space="preserve"> исполнении. Светильники не размещают над плитами, технологическим оборудованием, разделочными столами.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IV. Требования к оборудованию, инвентарю, посуде и таре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4.1. Оборудование, инвентарь, посуда, тара, являющиеся предметами производственного окружения, должны соответствовать </w:t>
      </w:r>
      <w:hyperlink r:id="rId25" w:history="1">
        <w:r>
          <w:rPr>
            <w:rFonts w:ascii="Times New Roman" w:hAnsi="Times New Roman" w:cs="Times New Roman"/>
            <w:color w:val="0000FF"/>
            <w:sz w:val="24"/>
            <w:szCs w:val="24"/>
          </w:rPr>
          <w:t>санитарно-эпидемиологическим требованиям</w:t>
        </w:r>
      </w:hyperlink>
      <w:r>
        <w:rPr>
          <w:rFonts w:ascii="Times New Roman" w:hAnsi="Times New Roman" w:cs="Times New Roman"/>
          <w:sz w:val="24"/>
          <w:szCs w:val="24"/>
        </w:rPr>
        <w:t>, предъявляемым к организациям общественного питания, и выполнены из материалов, допущенных для контакта с пищевыми продуктами в установленном порядке.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Производственные, складские и административно-бытовые помещения рекомендуется оснащать оборудованием в соответствии с </w:t>
      </w:r>
      <w:hyperlink w:anchor="Par390" w:history="1">
        <w:r>
          <w:rPr>
            <w:rFonts w:ascii="Times New Roman" w:hAnsi="Times New Roman" w:cs="Times New Roman"/>
            <w:color w:val="0000FF"/>
            <w:sz w:val="24"/>
            <w:szCs w:val="24"/>
          </w:rPr>
          <w:t>приложением 1</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4.2. При оснащении производственных помещений следует отдавать предпочтение современному холодильному и технологическому оборудованию.</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Через аппараты для автоматической выдачи пищевых продуктов в потребительской таре допускается реализация соков, нектаров, стерилизованного молока и молочных напитков емкостью упаковки не более 350 мл; </w:t>
      </w:r>
      <w:proofErr w:type="spellStart"/>
      <w:r>
        <w:rPr>
          <w:rFonts w:ascii="Times New Roman" w:hAnsi="Times New Roman" w:cs="Times New Roman"/>
          <w:sz w:val="24"/>
          <w:szCs w:val="24"/>
        </w:rPr>
        <w:t>бутилированной</w:t>
      </w:r>
      <w:proofErr w:type="spellEnd"/>
      <w:r>
        <w:rPr>
          <w:rFonts w:ascii="Times New Roman" w:hAnsi="Times New Roman" w:cs="Times New Roman"/>
          <w:sz w:val="24"/>
          <w:szCs w:val="24"/>
        </w:rPr>
        <w:t xml:space="preserve"> питьевой воды без газа емкостью не более 500 мл, при соблюдении условий хранения продукции.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4.3. Все установленное в производственных помещениях технологическое и холодильное оборудование должно находиться в исправном состоянии.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выхода из строя какого-либо технологического оборудования необходимо внести изменения в меню и обеспечить соблюдение требований настоящих санитарных правил при производстве готовых блюд.</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Ежегодно перед началом нового учебного года должен проводиться технический контроль соответствия оборудования паспортным характеристикам.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4.4. Обеденные залы должны быть оборудованы столовой мебелью (столами, стульями, табуретами и другой мебелью) с покрытием, позволяющим проводить их обработку с применением моющих и дезинфицирующих средств.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4.5. Производственные столы, предназначенные для обработки пищевых продуктов, должны иметь покрытие, устойчивое к действию моющих и дезинфицирующих средств, и </w:t>
      </w:r>
      <w:r>
        <w:rPr>
          <w:rFonts w:ascii="Times New Roman" w:hAnsi="Times New Roman" w:cs="Times New Roman"/>
          <w:sz w:val="24"/>
          <w:szCs w:val="24"/>
        </w:rPr>
        <w:lastRenderedPageBreak/>
        <w:t>отвечать требованиям безопасности для материалов, контактирующих с пищевыми продуктами.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4.6. Стеллажи, подтоварники для хранения пищевых продуктов, посуды, инвентаря должны иметь высоту от пола не менее 15 см. Конструкция и размещение стеллажей и поддонов должны позволять проводить влажную уборку. На складах базовых организаций питания рекомендуется предусматривать многоярусные стеллажи и механические погрузчики.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4.7. Столовые общеобразовательных учреждений обеспечиваются достаточным количеством столовой посуды и приборами, из расчета не менее двух комплектов на одно посадочное место, в целях соблюдения правил мытья и дезинфекции в соответствии с требованиями настоящих санитарных правил, а также шкафами для ее хранения около раздаточной линии.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4.8. При организации питания используют фарфоровую, фаянсовую и стеклянную посуду (тарелки, блюдца, чашки, бокалы), отвечающую требованиям безопасности для материалов, контактирующих с пищевыми продуктами. Столовые приборы (ложки, вилки, ножи), посуда для приготовления и хранения готовых блюд должны быть изготовлены из нержавеющей стали или аналогичных по гигиеническим свойствам материалам.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4.9. Допускается использование одноразовых столовых приборов и посуды, отвечающих требованиям безопасности для материалов, контактирующих с пищевыми продуктами, и допущенных для использования под горячие и (или) холодные блюда и напитки. Повторное использование одноразовой посуды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4.10. Для раздельного хранения сырых и готовых продуктов, их технологической обработки и раздачи в обязательном порядке должны использоваться раздельные и специально промаркированные оборудование, разделочный инвентарь, кухонная посуда: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холодильное оборудование с маркировкой: "гастрономия", "молочные продукты", "мясо, птица", "рыба", "фрукты, овощи", "яйцо" и т.п.;</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производственные столы с маркировкой: "СМ" - сырое мясо, "СК" - сырые куры, "СР" - сырая рыба,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 сырые овощи, "ВМ" - вареное мясо, "ВР" - вареная рыба, "ВО" - вареные овощи, "Г" - гастрономия, "З" - зелень, "Х" - хлеб и т.п.;</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разделочный инвентарь (разделочные доски и ножи) с маркировкой: "СМ", "СК", "СР", "СО", "ВМ", "ВР", "ВК" - вареные куры, "</w:t>
      </w:r>
      <w:proofErr w:type="gramStart"/>
      <w:r>
        <w:rPr>
          <w:rFonts w:ascii="Times New Roman" w:hAnsi="Times New Roman" w:cs="Times New Roman"/>
          <w:sz w:val="24"/>
          <w:szCs w:val="24"/>
        </w:rPr>
        <w:t>ВО</w:t>
      </w:r>
      <w:proofErr w:type="gramEnd"/>
      <w:r>
        <w:rPr>
          <w:rFonts w:ascii="Times New Roman" w:hAnsi="Times New Roman" w:cs="Times New Roman"/>
          <w:sz w:val="24"/>
          <w:szCs w:val="24"/>
        </w:rPr>
        <w:t>", "Г", "З", "Х", "сельдь";</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кухонная посуда с маркировкой: </w:t>
      </w:r>
      <w:proofErr w:type="gramStart"/>
      <w:r>
        <w:rPr>
          <w:rFonts w:ascii="Times New Roman" w:hAnsi="Times New Roman" w:cs="Times New Roman"/>
          <w:sz w:val="24"/>
          <w:szCs w:val="24"/>
        </w:rPr>
        <w:t>"I блюдо", "II блюдо", "III блюдо", "молоко", "СО", "СМ", "СК", "ВО", "СР", "крупы", "сахар", "масло", "сметана", "фрукты", "яйцо чистое", "гарниры", "Х", "З", "Г" и т.п.</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4.11. Для </w:t>
      </w:r>
      <w:proofErr w:type="spellStart"/>
      <w:r>
        <w:rPr>
          <w:rFonts w:ascii="Times New Roman" w:hAnsi="Times New Roman" w:cs="Times New Roman"/>
          <w:sz w:val="24"/>
          <w:szCs w:val="24"/>
        </w:rPr>
        <w:t>порционирования</w:t>
      </w:r>
      <w:proofErr w:type="spellEnd"/>
      <w:r>
        <w:rPr>
          <w:rFonts w:ascii="Times New Roman" w:hAnsi="Times New Roman" w:cs="Times New Roman"/>
          <w:sz w:val="24"/>
          <w:szCs w:val="24"/>
        </w:rPr>
        <w:t xml:space="preserve"> блюд используют инвентарь с мерной меткой объема в литрах и миллилитрах.</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4.12. Не допускается использование кухонной и столовой посуды деформированной, с отбитыми краями, трещинами, сколами, с поврежденной эмалью; столовые приборы из алюминия; разделочные доски из пластмассы и прессованной фанеры; разделочные доски и мелкий деревянный инвентарь с трещинами и механическими повреждениями.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4.13. При доставке горячих готовых блюд и холодных закусок должны использоваться специальные изотермические емкости, внутренняя поверхность которых должна быть выполнена из материалов, отвечающих требованиям санитарных правил, предъявляемым к материалам, разрешенным для контакта с пищевыми продуктами.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4.14. Складские помещения для хранения продуктов оборудуют приборами для измерения относительной влажности и температуры воздуха, холодильное оборудование - контрольными термометрами. Использование ртутных термометров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V. Требования к санитарному состоянию и содержанию</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помещений и мытью посуды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5.1. Санитарное состояние и содержание производственных помещений должны соответствовать </w:t>
      </w:r>
      <w:hyperlink r:id="rId26" w:history="1">
        <w:r>
          <w:rPr>
            <w:rFonts w:ascii="Times New Roman" w:hAnsi="Times New Roman" w:cs="Times New Roman"/>
            <w:color w:val="0000FF"/>
            <w:sz w:val="24"/>
            <w:szCs w:val="24"/>
          </w:rPr>
          <w:t>санитарно-эпидемиологическим требованиям</w:t>
        </w:r>
      </w:hyperlink>
      <w:r>
        <w:rPr>
          <w:rFonts w:ascii="Times New Roman" w:hAnsi="Times New Roman" w:cs="Times New Roman"/>
          <w:sz w:val="24"/>
          <w:szCs w:val="24"/>
        </w:rPr>
        <w:t>, предъявляемым к организациям общественного питания.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5.2. Производственные и другие помещения организаций общественного питания должны содержаться в порядке и чистоте. Хранение пищевых продуктов на полу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5.3. Уборка обеденных залов должна проводиться после каждого приема пищи. Обеденные столы моют горячей водой с добавлением моющих средств, используя специально выделенную ветошь и промаркированную тару для чистой и использованной ветоши.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Ветошь в конце работы замачивают в воде при температуре не ниже 45 °C, с добавлением моющих средств, дезинфицируют или кипятят, ополаскивают, просушивают и хранят в таре для чистой ветоши.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5.4. Мытье кухонной посуды должно быть предусмотрено отдельно от столовой посуды.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моечных помещениях вывешивают инструкцию о правилах мытья посуды и инвентаря с указанием концентрации и объемов применяемых моющих средств, согласно инструкции по применению этих средств, и температурных режимах воды в моечных ваннах.</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5.5. Моющие и дезинфицирующие средства хранят в таре изготовителя в специально отведенных местах, недоступных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обучающихся, отдельно от пищевых продуктов.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5.6. Для обработки посуды, проведения уборки и санитарной обработки предметов производственного окружения используют разрешенные к применению в установленном порядке моющие, чистящие и дезинфицирующие средства, согласно инструкциям по их применению.</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5.7. Моечные ванны для мытья столовой посуды должны иметь маркировку объемной вместимости и обеспечиваться пробками из полимерных и резиновых материалов.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дозирования моющих и обеззараживающих средств используют мерные емкости.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5.8. При мытье кухонной посуды в двухсекционных ваннах должен соблюдаться следующий порядок:</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механическое удаление остатков пищи;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мытье щетками в воде при температуре не ниже 45 °C и с добавлением моющих средств;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ополаскивание </w:t>
      </w:r>
      <w:proofErr w:type="gramStart"/>
      <w:r>
        <w:rPr>
          <w:rFonts w:ascii="Times New Roman" w:hAnsi="Times New Roman" w:cs="Times New Roman"/>
          <w:sz w:val="24"/>
          <w:szCs w:val="24"/>
        </w:rPr>
        <w:t>горячей проточной водой с температурой не ниже 65 °C</w:t>
      </w:r>
      <w:proofErr w:type="gramEnd"/>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просушивание в опрокинутом виде на решетчатых полках и стеллажах.</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5.9. Мытье столовой посуды на специализированных моечных машинах проводят в соответствии с инструкциями по их эксплуатации.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5.10. При мытье столовой посуды ручным способом в </w:t>
      </w:r>
      <w:proofErr w:type="spellStart"/>
      <w:r>
        <w:rPr>
          <w:rFonts w:ascii="Times New Roman" w:hAnsi="Times New Roman" w:cs="Times New Roman"/>
          <w:sz w:val="24"/>
          <w:szCs w:val="24"/>
        </w:rPr>
        <w:t>трехсекционных</w:t>
      </w:r>
      <w:proofErr w:type="spellEnd"/>
      <w:r>
        <w:rPr>
          <w:rFonts w:ascii="Times New Roman" w:hAnsi="Times New Roman" w:cs="Times New Roman"/>
          <w:sz w:val="24"/>
          <w:szCs w:val="24"/>
        </w:rPr>
        <w:t xml:space="preserve"> ваннах должен соблюдаться следующий порядок:</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механическое удаление остатков пищи;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мытье в воде с добавлением моющих сре</w:t>
      </w:r>
      <w:proofErr w:type="gramStart"/>
      <w:r>
        <w:rPr>
          <w:rFonts w:ascii="Times New Roman" w:hAnsi="Times New Roman" w:cs="Times New Roman"/>
          <w:sz w:val="24"/>
          <w:szCs w:val="24"/>
        </w:rPr>
        <w:t>дств в п</w:t>
      </w:r>
      <w:proofErr w:type="gramEnd"/>
      <w:r>
        <w:rPr>
          <w:rFonts w:ascii="Times New Roman" w:hAnsi="Times New Roman" w:cs="Times New Roman"/>
          <w:sz w:val="24"/>
          <w:szCs w:val="24"/>
        </w:rPr>
        <w:t>ервой секции ванны при температуре не ниже 45 °C;</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мытье во второй секции ванны в воде с температурой не ниже 45 °C и добавлением моющих сре</w:t>
      </w:r>
      <w:proofErr w:type="gramStart"/>
      <w:r>
        <w:rPr>
          <w:rFonts w:ascii="Times New Roman" w:hAnsi="Times New Roman" w:cs="Times New Roman"/>
          <w:sz w:val="24"/>
          <w:szCs w:val="24"/>
        </w:rPr>
        <w:t>дств в к</w:t>
      </w:r>
      <w:proofErr w:type="gramEnd"/>
      <w:r>
        <w:rPr>
          <w:rFonts w:ascii="Times New Roman" w:hAnsi="Times New Roman" w:cs="Times New Roman"/>
          <w:sz w:val="24"/>
          <w:szCs w:val="24"/>
        </w:rPr>
        <w:t>оличестве в 2 раза меньше, чем в первой секции ванны;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ополаскивание посуды в третьей секции ванны </w:t>
      </w:r>
      <w:proofErr w:type="gramStart"/>
      <w:r>
        <w:rPr>
          <w:rFonts w:ascii="Times New Roman" w:hAnsi="Times New Roman" w:cs="Times New Roman"/>
          <w:sz w:val="24"/>
          <w:szCs w:val="24"/>
        </w:rPr>
        <w:t>горячей проточной водой с температурой не ниже 65 °C с использованием металлической сетки с ручками и гибкого шланга с душевой насадкой</w:t>
      </w:r>
      <w:proofErr w:type="gramEnd"/>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просушивание посуды на решетках, полках, стеллажах (на ребре).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5.11. Чашки, стаканы, бокалы промывают в первой ванне горячей водой при температуре не ниже 45 °C с применением моющих средств; во второй ванне </w:t>
      </w:r>
      <w:r>
        <w:rPr>
          <w:rFonts w:ascii="Times New Roman" w:hAnsi="Times New Roman" w:cs="Times New Roman"/>
          <w:sz w:val="24"/>
          <w:szCs w:val="24"/>
        </w:rPr>
        <w:lastRenderedPageBreak/>
        <w:t>ополаскивают горячей проточной водой не ниже 65 °C с использованием металлической сетки с ручками и гибкого шланга с душевой насадкой.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5.12. Столовые приборы подвергают мытью в горячей воде при температуре не ниже 45 °C с применением моющих сре</w:t>
      </w:r>
      <w:proofErr w:type="gramStart"/>
      <w:r>
        <w:rPr>
          <w:rFonts w:ascii="Times New Roman" w:hAnsi="Times New Roman" w:cs="Times New Roman"/>
          <w:sz w:val="24"/>
          <w:szCs w:val="24"/>
        </w:rPr>
        <w:t>дств с п</w:t>
      </w:r>
      <w:proofErr w:type="gramEnd"/>
      <w:r>
        <w:rPr>
          <w:rFonts w:ascii="Times New Roman" w:hAnsi="Times New Roman" w:cs="Times New Roman"/>
          <w:sz w:val="24"/>
          <w:szCs w:val="24"/>
        </w:rPr>
        <w:t>оследующим ополаскиванием в проточной воде и прокаливанием в духовых (или сухожаровых) шкафах в течение 10 минут.</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Кассеты для хранения столовых приборов ежедневно подвергают обработке с применением моющих средств, последующим ополаскиванием и прокаливанием в духовом шкафу.</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5.13. Чистую кухонную посуду и инвентарь хранят на стеллажах на высоте не менее 0,5 м от пола; столовую посуду - в шкафах или на решетках; столовые приборы - в специальных ящиках-кассетах ручками вверх, хранение их на подносах россыпью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5.14. Санитарную обработку технологического оборудования проводят ежедневно по мере его загрязнения и по окончании работы. Производственные столы в конце работы моют с использованием моющих и дезинфицирующих средств, промывают горячей водой температурой не ниже 45 °C и насухо вытирают сухой чистой тканью. Для моющих и дезинфицирующих средств, применяемых для обработки столов, выделяют специальную промаркированную емкость.</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5.15. Мытье разделочных досок и мелкого деревянного инвентаря производится в моечном отделении (цехе) для кухонной посуды горячей водой при температуре не ниже 45 °C с добавлением моющих средств, ополаскивают горячей водой при температуре не ниже 65 °C и ошпаривают кипятком, а затем просушивают на стеллажах на ребре. После обработки и просушивания разделочные доски хранят непосредственно на рабочих местах на ребре.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5.16. Щетки для мытья посуды после использования очищают, замачивают в горячей воде при температуре не ниже 45 °C с добавлением моющих средств, дезинфицируют (или кипятят в течение 15 мин.), промывают проточной водой, просушивают и хранят в специальной таре. Щетки с наличием плесени и видимых загрязнений не используют.</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мытья посуды не допускается использование мочалок, а также губчатого материала, качественная обработка которого невозможна.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5.17. Дезинфекцию посуды и инвентаря проводят по эпидемиологическим показаниям в соответствии с инструкцией по применению дезинфицирующих средств.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5.18. Один раз в месяц проводят генеральную уборку всех помещений, оборудования и инвентаря с последующей дезинфекцией. Рекомендуется использовать дезинфицирующие средства с </w:t>
      </w:r>
      <w:proofErr w:type="spellStart"/>
      <w:r>
        <w:rPr>
          <w:rFonts w:ascii="Times New Roman" w:hAnsi="Times New Roman" w:cs="Times New Roman"/>
          <w:sz w:val="24"/>
          <w:szCs w:val="24"/>
        </w:rPr>
        <w:t>вирулицидным</w:t>
      </w:r>
      <w:proofErr w:type="spellEnd"/>
      <w:r>
        <w:rPr>
          <w:rFonts w:ascii="Times New Roman" w:hAnsi="Times New Roman" w:cs="Times New Roman"/>
          <w:sz w:val="24"/>
          <w:szCs w:val="24"/>
        </w:rPr>
        <w:t xml:space="preserve"> эффектом.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5.19. При уборке шкафов для хранения хлеба крошки следует сметать с полок специальными щетками и не реже 1 раза в неделю тщательно протирать с использованием 1%-го раствора уксусной кислоты.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5.20. Пищевые отходы хранят в емкостях с крышками в специально выделенном месте. Емкости освобождают по мере их заполнения не менее 2/3 объема, промываются раствором моющего средства.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Пищевые отходы не допускается выносить через раздаточные или производственные помещения пищеблока.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5.21. Для уборки каждой группы помещений (сырьевых цехов, горячего и холодного цехов, неохлаждаемых складских помещений, холодильных камер, вспомогательных помещений, санитарных узлов) выделяют отдельный промаркированный уборочный инвентарь. Инвентарь для мытья туалетов должен иметь сигнальную (красную) маркировку.</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 окончании уборки в конце смены весь уборочный инвентарь должен промываться с использованием моющих и дезинфицирующих средств, просушиваться и храниться в чистом виде.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5.22. Для хранения уборочного инвентаря выделяют отдельное помещение, оборудованное душевым поддоном и умывальной раковиной с подводкой к ним холодной и горячей воды. При отсутствии такого помещения хранение уборочного инвентаря допускается в специально отведенном месте. Хранение уборочного инвентаря в производственных помещениях не допускается. Инвентарь для мытья туалетов должен храниться отдельно от другого уборочного инвентаря.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5.23. Проведение мероприятий по борьбе с насекомыми и грызунами должно осуществляться специализированными организациями в соответствии с гигиеническими требованиями, предъявляемыми к проведению </w:t>
      </w:r>
      <w:hyperlink r:id="rId27" w:history="1">
        <w:proofErr w:type="spellStart"/>
        <w:r>
          <w:rPr>
            <w:rFonts w:ascii="Times New Roman" w:hAnsi="Times New Roman" w:cs="Times New Roman"/>
            <w:color w:val="0000FF"/>
            <w:sz w:val="24"/>
            <w:szCs w:val="24"/>
          </w:rPr>
          <w:t>дератизационных</w:t>
        </w:r>
        <w:proofErr w:type="spellEnd"/>
      </w:hyperlink>
      <w:r>
        <w:rPr>
          <w:rFonts w:ascii="Times New Roman" w:hAnsi="Times New Roman" w:cs="Times New Roman"/>
          <w:sz w:val="24"/>
          <w:szCs w:val="24"/>
        </w:rPr>
        <w:t xml:space="preserve"> и </w:t>
      </w:r>
      <w:hyperlink r:id="rId28" w:history="1">
        <w:r>
          <w:rPr>
            <w:rFonts w:ascii="Times New Roman" w:hAnsi="Times New Roman" w:cs="Times New Roman"/>
            <w:color w:val="0000FF"/>
            <w:sz w:val="24"/>
            <w:szCs w:val="24"/>
          </w:rPr>
          <w:t>дезинсекционных</w:t>
        </w:r>
      </w:hyperlink>
      <w:r>
        <w:rPr>
          <w:rFonts w:ascii="Times New Roman" w:hAnsi="Times New Roman" w:cs="Times New Roman"/>
          <w:sz w:val="24"/>
          <w:szCs w:val="24"/>
        </w:rPr>
        <w:t xml:space="preserve"> работ.</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предупреждения залета насекомых следует проводить </w:t>
      </w:r>
      <w:proofErr w:type="spellStart"/>
      <w:r>
        <w:rPr>
          <w:rFonts w:ascii="Times New Roman" w:hAnsi="Times New Roman" w:cs="Times New Roman"/>
          <w:sz w:val="24"/>
          <w:szCs w:val="24"/>
        </w:rPr>
        <w:t>засетчивание</w:t>
      </w:r>
      <w:proofErr w:type="spellEnd"/>
      <w:r>
        <w:rPr>
          <w:rFonts w:ascii="Times New Roman" w:hAnsi="Times New Roman" w:cs="Times New Roman"/>
          <w:sz w:val="24"/>
          <w:szCs w:val="24"/>
        </w:rPr>
        <w:t xml:space="preserve"> оконных и дверных проемов в помещениях столовой.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5.24. Не допускается проведение </w:t>
      </w:r>
      <w:proofErr w:type="spellStart"/>
      <w:r>
        <w:rPr>
          <w:rFonts w:ascii="Times New Roman" w:hAnsi="Times New Roman" w:cs="Times New Roman"/>
          <w:sz w:val="24"/>
          <w:szCs w:val="24"/>
        </w:rPr>
        <w:t>дератизационных</w:t>
      </w:r>
      <w:proofErr w:type="spellEnd"/>
      <w:r>
        <w:rPr>
          <w:rFonts w:ascii="Times New Roman" w:hAnsi="Times New Roman" w:cs="Times New Roman"/>
          <w:sz w:val="24"/>
          <w:szCs w:val="24"/>
        </w:rPr>
        <w:t xml:space="preserve"> и дезинсекционных работ непосредственно персоналом образовательного учреждения.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5.25. Не допускается проведение ремонтных работ (косметического ремонта помещений, ремонта санитарно-технического и технологического оборудования) при эксплуатации пищеблока в период обслуживания обучающихся образовательного учреждения.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VI. Требования к организации здорового питания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 формированию примерного меню</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6.1. Для обеспечения обучающихся здоровым питанием, составными частями которого являются оптимальная количественная и качественная структура питания, гарантированная безопасность, физиологически технологическая и кулинарная обработка продуктов и блюд, физиологически обоснованный режим питания, следует разрабатывать рацион питания.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6.2. Рацион питания обучающихся предусматривает формирование набора продуктов, предназначенных для питания детей в течение суток или иного фиксированного отрезка времени.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6.3. На основании сформированного рациона питания разрабатывается меню, включающее распределение перечня блюд, кулинарных, мучных, кондитерских и хлебобулочных изделий по отдельным приемам пищи (завтрак, обед, полдник, ужин).</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6.4. Для обеспечения здоровым питанием всех обучающихся образовательного учреждения необходимо составление примерного меню на период не менее двух недель (10 - 14 дней), в соответствии с рекомендуемой формой составления примерного меню (</w:t>
      </w:r>
      <w:hyperlink w:anchor="Par493" w:history="1">
        <w:r>
          <w:rPr>
            <w:rFonts w:ascii="Times New Roman" w:hAnsi="Times New Roman" w:cs="Times New Roman"/>
            <w:color w:val="0000FF"/>
            <w:sz w:val="24"/>
            <w:szCs w:val="24"/>
          </w:rPr>
          <w:t>приложение 2</w:t>
        </w:r>
      </w:hyperlink>
      <w:r>
        <w:rPr>
          <w:rFonts w:ascii="Times New Roman" w:hAnsi="Times New Roman" w:cs="Times New Roman"/>
          <w:sz w:val="24"/>
          <w:szCs w:val="24"/>
        </w:rPr>
        <w:t xml:space="preserve"> настоящих санитарных правил), а также меню-раскладок, содержащих количественные данные о рецептуре блюд.</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6.5. Примерное меню разрабатывается юридическим лицом или индивидуальным предпринимателем, обеспечивающим питание в образовательном учреждении, и согласовывается руководителями образовательного учреждения и территориального органа исполнительной власти, уполномоченного осуществлять государственный санитарно-эпидемиологический надзор.</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6.6. Примерное меню разрабатывается с учетом сезонности, необходимого количества основных пищевых веществ и требуемой калорийности суточного рациона, дифференцированного по возрастным группам обучающихся (7 - 11 и 12 - 18 лет).</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Примерное меню при его практическом использовании может корректироваться с учетом социально-демографических факторов, национальных, конфессиональных и территориальных особенностей питания населения, при условии соблюдения требований к содержанию и соотношению в рационе питания основных пищевых веществ.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6.7. </w:t>
      </w:r>
      <w:proofErr w:type="gramStart"/>
      <w:r>
        <w:rPr>
          <w:rFonts w:ascii="Times New Roman" w:hAnsi="Times New Roman" w:cs="Times New Roman"/>
          <w:sz w:val="24"/>
          <w:szCs w:val="24"/>
        </w:rPr>
        <w:t>При разработке примерного меню учитывают: продолжительность пребывания обучающихся в общеобразовательном учреждении, возрастную категорию и физические нагрузки обучающихся.</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6.8. Для обучающихся образовательных учреждений необходимо организовать двухразовое горячее питание (завтрак и обед). Для детей, посещающих группу продленного дня, должен быть организован дополнительно полдник.</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круглосуточном пребывании должен быть предусмотрен не менее чем пятикратный прием пищи. За 1 час перед сном в качестве второго ужина детям дают стакан кисломолочного продукта (кефир, ряженка, йогурт и др.).</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Интервалы между приемами пищи не должны превышать 3,5 - 4-х часов.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6.9. С учетом возраста обучающихся в примерном меню должны быть соблюдены требования настоящих санитарных правил по массе порций блюд (</w:t>
      </w:r>
      <w:hyperlink w:anchor="Par522" w:history="1">
        <w:r>
          <w:rPr>
            <w:rFonts w:ascii="Times New Roman" w:hAnsi="Times New Roman" w:cs="Times New Roman"/>
            <w:color w:val="0000FF"/>
            <w:sz w:val="24"/>
            <w:szCs w:val="24"/>
          </w:rPr>
          <w:t>приложение 3</w:t>
        </w:r>
      </w:hyperlink>
      <w:r>
        <w:rPr>
          <w:rFonts w:ascii="Times New Roman" w:hAnsi="Times New Roman" w:cs="Times New Roman"/>
          <w:sz w:val="24"/>
          <w:szCs w:val="24"/>
        </w:rPr>
        <w:t xml:space="preserve"> настоящих санитарных правил), их пищевой и энергетической ценности, суточной потребности в основных витаминах и </w:t>
      </w:r>
      <w:proofErr w:type="gramStart"/>
      <w:r>
        <w:rPr>
          <w:rFonts w:ascii="Times New Roman" w:hAnsi="Times New Roman" w:cs="Times New Roman"/>
          <w:sz w:val="24"/>
          <w:szCs w:val="24"/>
        </w:rPr>
        <w:t>микроэлементах</w:t>
      </w:r>
      <w:proofErr w:type="gramEnd"/>
      <w:r>
        <w:rPr>
          <w:rFonts w:ascii="Times New Roman" w:hAnsi="Times New Roman" w:cs="Times New Roman"/>
          <w:sz w:val="24"/>
          <w:szCs w:val="24"/>
        </w:rPr>
        <w:t xml:space="preserve"> для различных групп обучающихся в общеобразовательных учреждениях (</w:t>
      </w:r>
      <w:hyperlink w:anchor="Par557" w:history="1">
        <w:r>
          <w:rPr>
            <w:rFonts w:ascii="Times New Roman" w:hAnsi="Times New Roman" w:cs="Times New Roman"/>
            <w:color w:val="0000FF"/>
            <w:sz w:val="24"/>
            <w:szCs w:val="24"/>
          </w:rPr>
          <w:t>таблицы 1</w:t>
        </w:r>
      </w:hyperlink>
      <w:r>
        <w:rPr>
          <w:rFonts w:ascii="Times New Roman" w:hAnsi="Times New Roman" w:cs="Times New Roman"/>
          <w:sz w:val="24"/>
          <w:szCs w:val="24"/>
        </w:rPr>
        <w:t xml:space="preserve">, </w:t>
      </w:r>
      <w:hyperlink w:anchor="Par656" w:history="1">
        <w:r>
          <w:rPr>
            <w:rFonts w:ascii="Times New Roman" w:hAnsi="Times New Roman" w:cs="Times New Roman"/>
            <w:color w:val="0000FF"/>
            <w:sz w:val="24"/>
            <w:szCs w:val="24"/>
          </w:rPr>
          <w:t>3</w:t>
        </w:r>
      </w:hyperlink>
      <w:r>
        <w:rPr>
          <w:rFonts w:ascii="Times New Roman" w:hAnsi="Times New Roman" w:cs="Times New Roman"/>
          <w:sz w:val="24"/>
          <w:szCs w:val="24"/>
        </w:rPr>
        <w:t xml:space="preserve"> и </w:t>
      </w:r>
      <w:hyperlink w:anchor="Par675" w:history="1">
        <w:r>
          <w:rPr>
            <w:rFonts w:ascii="Times New Roman" w:hAnsi="Times New Roman" w:cs="Times New Roman"/>
            <w:color w:val="0000FF"/>
            <w:sz w:val="24"/>
            <w:szCs w:val="24"/>
          </w:rPr>
          <w:t>4 приложения 4</w:t>
        </w:r>
      </w:hyperlink>
      <w:r>
        <w:rPr>
          <w:rFonts w:ascii="Times New Roman" w:hAnsi="Times New Roman" w:cs="Times New Roman"/>
          <w:sz w:val="24"/>
          <w:szCs w:val="24"/>
        </w:rPr>
        <w:t xml:space="preserve"> настоящих санитарных правил) и учреждениях начального и среднего профессионального образования (</w:t>
      </w:r>
      <w:hyperlink w:anchor="Par601" w:history="1">
        <w:r>
          <w:rPr>
            <w:rFonts w:ascii="Times New Roman" w:hAnsi="Times New Roman" w:cs="Times New Roman"/>
            <w:color w:val="0000FF"/>
            <w:sz w:val="24"/>
            <w:szCs w:val="24"/>
          </w:rPr>
          <w:t xml:space="preserve">таблица </w:t>
        </w:r>
        <w:proofErr w:type="gramStart"/>
        <w:r>
          <w:rPr>
            <w:rFonts w:ascii="Times New Roman" w:hAnsi="Times New Roman" w:cs="Times New Roman"/>
            <w:color w:val="0000FF"/>
            <w:sz w:val="24"/>
            <w:szCs w:val="24"/>
          </w:rPr>
          <w:t>2 приложения 4</w:t>
        </w:r>
      </w:hyperlink>
      <w:r>
        <w:rPr>
          <w:rFonts w:ascii="Times New Roman" w:hAnsi="Times New Roman" w:cs="Times New Roman"/>
          <w:sz w:val="24"/>
          <w:szCs w:val="24"/>
        </w:rPr>
        <w:t xml:space="preserve"> настоящих санитарных правил).</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6.10. Примерное меню должно содержать информацию о количественном составе блюд, энергетической и пищевой ценности, включая содержание витаминов и минеральных веществ в каждом блюде. Обязательно приводятся ссылки на рецептуры используемых блюд и кулинарных изделий в соответствии со сборниками рецептур. Наименования блюд и кулинарных изделий, указываемых в примерном меню, должны соответствовать их наименованиям, указанным в использованных сборниках рецептур.</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6.11. Производство готовых блюд осуществляется в соответствии с технологическими картами, в которых должна быть отражена рецептура и технология приготавливаемых блюд и кулинарных изделий. Технологические карты должны быть оформлены в соответствии с рекомендациями (</w:t>
      </w:r>
      <w:hyperlink w:anchor="Par705" w:history="1">
        <w:r>
          <w:rPr>
            <w:rFonts w:ascii="Times New Roman" w:hAnsi="Times New Roman" w:cs="Times New Roman"/>
            <w:color w:val="0000FF"/>
            <w:sz w:val="24"/>
            <w:szCs w:val="24"/>
          </w:rPr>
          <w:t>приложение 5</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Описание технологического процесса приготовления блюд, в т.ч. вновь разрабатываемых блюд, должно содержать в себе рецептуру и технологию, обеспечивающую безопасность приготавливаемых блюд и их пищевую ценность.</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6.12. При разработке меню для питания учащихся предпочтение следует отдавать свежеприготовленным блюдам, не подвергающимся повторной термической обработке, включая разогрев замороженных блюд.</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6.13. В примерном меню не допускается повторение одних и тех же блюд или кулинарных изделий в один и тот же день или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последующие 2 - 3 дня.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6.14. В примерном меню должно учитываться рациональное распределение энергетической ценности по отдельным приемам пищи. </w:t>
      </w:r>
      <w:proofErr w:type="gramStart"/>
      <w:r>
        <w:rPr>
          <w:rFonts w:ascii="Times New Roman" w:hAnsi="Times New Roman" w:cs="Times New Roman"/>
          <w:sz w:val="24"/>
          <w:szCs w:val="24"/>
        </w:rPr>
        <w:t>При одно-, двух-, трех- и четырехразовом питании распределение калорийности по приемам пищи в процентном отношении должно составлять: завтрак - 25%, обед - 35%, полдник - 15% (для обучающихся во вторую смену - до 20 - 25%), ужин - 25%. При круглосуточном пребывании обучающихся, при пятиразовом питании: завтрак - 20%, обед - 30 - 35%, полдник - 15%, ужин - 25%, второй ужин - 5 - 10%. При организации шестиразового питания: завтрак - 20%, второй</w:t>
      </w:r>
      <w:proofErr w:type="gramEnd"/>
      <w:r>
        <w:rPr>
          <w:rFonts w:ascii="Times New Roman" w:hAnsi="Times New Roman" w:cs="Times New Roman"/>
          <w:sz w:val="24"/>
          <w:szCs w:val="24"/>
        </w:rPr>
        <w:t xml:space="preserve"> завтрак - 10%, обед - 30%, полдник - 15%, ужин - 20%, второй ужин - 5%. Допускается в течение дня отступления от норм калорийности по отдельным приемам пищи в пределах +/- 5%, при условии, что средний процент пищевой ценности за неделю будет соответствовать вышеперечисленным требованиям по каждому приему пищи.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6.15. В суточном рационе питания оптимальное соотношение пищевых веществ: белков, жиров и углеводов - должно составлять 1:1:4 или в процентном отношении от калорийности как 10 - 15%, 30 - 32% и 55 - 60%, соответственно, а соотношения кальция к фосфору как 1:1,5.</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6.16. Питание обучающихся должно соответствовать принципам щадящего питания, предусматривающим использование определенных способов приготовления блюд, таких как варка, приготовление на пару, тушение, </w:t>
      </w:r>
      <w:proofErr w:type="spellStart"/>
      <w:r>
        <w:rPr>
          <w:rFonts w:ascii="Times New Roman" w:hAnsi="Times New Roman" w:cs="Times New Roman"/>
          <w:sz w:val="24"/>
          <w:szCs w:val="24"/>
        </w:rPr>
        <w:t>запекание</w:t>
      </w:r>
      <w:proofErr w:type="spellEnd"/>
      <w:r>
        <w:rPr>
          <w:rFonts w:ascii="Times New Roman" w:hAnsi="Times New Roman" w:cs="Times New Roman"/>
          <w:sz w:val="24"/>
          <w:szCs w:val="24"/>
        </w:rPr>
        <w:t>, и исключать продукты с раздражающими свойствами.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6.17. Ежедневно в рационах 2 - 6-разового питания следует включать мясо, молоко, сливочное и растительное масло, хлеб ржаной и пшеничный (с каждым приемом пищи). Рыбу, яйца, сыр, творог, кисломолочные продукты рекомендуется включать 1 раз в 2 - 3 дня.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6.18. Завтрак должен состоять из закуски, горячего блюда и горячего напитка, рекомендуется включать овощи и фрукты.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6.19. Обед должен включать закуску, первое, второе (основное горячее блюдо из мяса, рыбы или птицы) и сладкое блюдо. В качестве закуски следует использовать салат из огурцов, помидоров, свежей или квашеной капусты, моркови, свеклы и т.п. с добавлением свежей зелени. В качестве закуски допускается использовать </w:t>
      </w:r>
      <w:proofErr w:type="spellStart"/>
      <w:r>
        <w:rPr>
          <w:rFonts w:ascii="Times New Roman" w:hAnsi="Times New Roman" w:cs="Times New Roman"/>
          <w:sz w:val="24"/>
          <w:szCs w:val="24"/>
        </w:rPr>
        <w:t>порционированные</w:t>
      </w:r>
      <w:proofErr w:type="spellEnd"/>
      <w:r>
        <w:rPr>
          <w:rFonts w:ascii="Times New Roman" w:hAnsi="Times New Roman" w:cs="Times New Roman"/>
          <w:sz w:val="24"/>
          <w:szCs w:val="24"/>
        </w:rPr>
        <w:t xml:space="preserve"> овощи (дополнительный гарнир). Для улучшения вкуса в салат можно добавлять свежие или сухие фрукты: яблоки, чернослив, изюм и орехи.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6.20. В полдник рекомендуется включать в меню напиток (молоко, кисломолочные продукты, кисели, соки) с булочными или кондитерскими изделиями без крема.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6.21. </w:t>
      </w:r>
      <w:proofErr w:type="gramStart"/>
      <w:r>
        <w:rPr>
          <w:rFonts w:ascii="Times New Roman" w:hAnsi="Times New Roman" w:cs="Times New Roman"/>
          <w:sz w:val="24"/>
          <w:szCs w:val="24"/>
        </w:rPr>
        <w:t>Ужин должен состоять из овощного (творожного) блюда или каши; основного второго блюда (мясо, рыба или птица), напитка (чай, сок, кисель).</w:t>
      </w:r>
      <w:proofErr w:type="gramEnd"/>
      <w:r>
        <w:rPr>
          <w:rFonts w:ascii="Times New Roman" w:hAnsi="Times New Roman" w:cs="Times New Roman"/>
          <w:sz w:val="24"/>
          <w:szCs w:val="24"/>
        </w:rPr>
        <w:t xml:space="preserve"> Дополнительно рекомендуется включать в качестве второго ужина фрукты или кисломолочные продукты и булочные или кондитерские изделия без крема.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6.22. Фактический рацион питания должен соответствовать утвержденному примерному меню. В исключительных случаях допускается замена одних продуктов, блюд и кулинарных изделий на другие при условии их соответствия по пищевой ценности и в соответствии с таблицей замены пищевых продуктов (</w:t>
      </w:r>
      <w:hyperlink w:anchor="Par750" w:history="1">
        <w:r>
          <w:rPr>
            <w:rFonts w:ascii="Times New Roman" w:hAnsi="Times New Roman" w:cs="Times New Roman"/>
            <w:color w:val="0000FF"/>
            <w:sz w:val="24"/>
            <w:szCs w:val="24"/>
          </w:rPr>
          <w:t>приложение 6</w:t>
        </w:r>
      </w:hyperlink>
      <w:r>
        <w:rPr>
          <w:rFonts w:ascii="Times New Roman" w:hAnsi="Times New Roman" w:cs="Times New Roman"/>
          <w:sz w:val="24"/>
          <w:szCs w:val="24"/>
        </w:rPr>
        <w:t xml:space="preserve"> настоящих санитарных правил), что должно подтверждаться необходимыми расчетами.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6.24. Ежедневно в обеденном зале вывешивают утвержденное руководителем образовательного учреждения меню, в котором указываются сведения об объемах блюд и названия кулинарных изделий.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6.25. Для предотвращения возникновения и распространения инфекционных и массовых неинфекционных заболеваний (отравлений) и в соответствии с принципами щадящего питания не допускается использовать пищевые продукты и изготавливать блюда и кулинарные изделия в соответствии с требованиями настоящих санитарных правил, указанных в </w:t>
      </w:r>
      <w:hyperlink w:anchor="Par878" w:history="1">
        <w:r>
          <w:rPr>
            <w:rFonts w:ascii="Times New Roman" w:hAnsi="Times New Roman" w:cs="Times New Roman"/>
            <w:color w:val="0000FF"/>
            <w:sz w:val="24"/>
            <w:szCs w:val="24"/>
          </w:rPr>
          <w:t>приложении 7</w:t>
        </w:r>
      </w:hyperlink>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6.26. </w:t>
      </w:r>
      <w:proofErr w:type="gramStart"/>
      <w:r>
        <w:rPr>
          <w:rFonts w:ascii="Times New Roman" w:hAnsi="Times New Roman" w:cs="Times New Roman"/>
          <w:sz w:val="24"/>
          <w:szCs w:val="24"/>
        </w:rPr>
        <w:t>Прием пищевых продуктов и продовольственного сырья в организации общественного питания образовательных учреждений должен осуществляться при наличии соответствующих документов (например, удостоверения качества и безопасности пищевых продуктов, документов ветеринарно-санитарной экспертизы, документов изготовителя, поставщика пищевых продуктов, подтверждающих их происхождение, сертификата соответствия, декларации о соответствии), подтверждающих их качество и безопасность, а также принадлежность к определенной партии пищевых продуктов, в соответствии с законодательством Российской Федерации</w:t>
      </w:r>
      <w:proofErr w:type="gramEnd"/>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Документация, удостоверяющая качество и безопасность продукции, а также результаты лабораторных исследований сельскохозяйственной продукции, должна сохраняться в организации общественного питания образовательного учреждения до окончания использования сельскохозяйственной продукции.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Не допускается к реализации пищевая продукция, не имеющая маркировки, в случае если наличие такой маркировки предусмотрено законодательством Российской Федерации.</w:t>
      </w:r>
    </w:p>
    <w:p w:rsidR="006D1CA8" w:rsidRDefault="006D1CA8" w:rsidP="006D1CA8">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КонсультантПлюс</w:t>
      </w:r>
      <w:proofErr w:type="spellEnd"/>
      <w:r>
        <w:rPr>
          <w:rFonts w:ascii="Times New Roman" w:hAnsi="Times New Roman" w:cs="Times New Roman"/>
          <w:sz w:val="24"/>
          <w:szCs w:val="24"/>
        </w:rPr>
        <w:t>: примечание.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Федеральным </w:t>
      </w:r>
      <w:hyperlink r:id="rId29"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19.07.2011 N 248-ФЗ с 21 октября 2011 года отменено требование наличия оформленного в установленном порядке санитарного паспорта на специально предназначенные или специально оборудованные транспортные средства для перевозки пищевых продуктов.</w:t>
      </w:r>
    </w:p>
    <w:p w:rsidR="006D1CA8" w:rsidRDefault="006D1CA8" w:rsidP="006D1CA8">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6.27. Доставка пищевых продуктов осуществляется специализированным транспортом, имеющим оформленный в установленном порядке </w:t>
      </w:r>
      <w:hyperlink r:id="rId30" w:history="1">
        <w:r>
          <w:rPr>
            <w:rFonts w:ascii="Times New Roman" w:hAnsi="Times New Roman" w:cs="Times New Roman"/>
            <w:color w:val="0000FF"/>
            <w:sz w:val="24"/>
            <w:szCs w:val="24"/>
          </w:rPr>
          <w:t>санитарный паспорт</w:t>
        </w:r>
      </w:hyperlink>
      <w:r>
        <w:rPr>
          <w:rFonts w:ascii="Times New Roman" w:hAnsi="Times New Roman" w:cs="Times New Roman"/>
          <w:sz w:val="24"/>
          <w:szCs w:val="24"/>
        </w:rPr>
        <w:t>, при условии обеспечения раздельной транспортировки продовольственного сырья и готовых пищевых продуктов, не требующих тепловой обработки. Допускается использование одного транспортного средства для перевозки разнородных пищевых продуктов при условии проведения между рейсами санитарной обработки транспорта с применением дезинфицирующих средств.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6.28. В питании обучающихся допускается использование продовольственного сырья растительного происхождения, выращенного в организациях сельскохозяйственного назначения, на учебно-опытных и садовых участках, в теплицах образовательных учреждений, при наличии результатов лабораторно-инструментальных исследований указанной продукции, подтверждающих ее качество и безопасность.</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6.29. Овощи урожая прошлого года (капусту, репчатый лук, корнеплоды и др.) в период после 1 марта допускается использовать только после термической обработки.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6.30. В течение двух недель (10 - 14 дней) обучающихся общеобразовательных учреждений и учреждений начального и среднего профессионального образования рекомендуется обеспечить набором пищевых продуктов в полном объеме, предусмотренных в суточных наборах, из расчета в один день на одного человека для различных групп обучающихся (</w:t>
      </w:r>
      <w:hyperlink w:anchor="Par934" w:history="1">
        <w:r>
          <w:rPr>
            <w:rFonts w:ascii="Times New Roman" w:hAnsi="Times New Roman" w:cs="Times New Roman"/>
            <w:color w:val="0000FF"/>
            <w:sz w:val="24"/>
            <w:szCs w:val="24"/>
          </w:rPr>
          <w:t>таблицы 1</w:t>
        </w:r>
      </w:hyperlink>
      <w:r>
        <w:rPr>
          <w:rFonts w:ascii="Times New Roman" w:hAnsi="Times New Roman" w:cs="Times New Roman"/>
          <w:sz w:val="24"/>
          <w:szCs w:val="24"/>
        </w:rPr>
        <w:t xml:space="preserve"> и </w:t>
      </w:r>
      <w:hyperlink w:anchor="Par1023" w:history="1">
        <w:r>
          <w:rPr>
            <w:rFonts w:ascii="Times New Roman" w:hAnsi="Times New Roman" w:cs="Times New Roman"/>
            <w:color w:val="0000FF"/>
            <w:sz w:val="24"/>
            <w:szCs w:val="24"/>
          </w:rPr>
          <w:t>2 приложения 8</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Приведенные в </w:t>
      </w:r>
      <w:hyperlink w:anchor="Par929" w:history="1">
        <w:r>
          <w:rPr>
            <w:rFonts w:ascii="Times New Roman" w:hAnsi="Times New Roman" w:cs="Times New Roman"/>
            <w:color w:val="0000FF"/>
            <w:sz w:val="24"/>
            <w:szCs w:val="24"/>
          </w:rPr>
          <w:t>приложении 8</w:t>
        </w:r>
      </w:hyperlink>
      <w:r>
        <w:rPr>
          <w:rFonts w:ascii="Times New Roman" w:hAnsi="Times New Roman" w:cs="Times New Roman"/>
          <w:sz w:val="24"/>
          <w:szCs w:val="24"/>
        </w:rPr>
        <w:t xml:space="preserve"> настоящих санитарных правил рекомендуемые наборы продуктов не распространяются на социально незащищенные группы обучающихся (детей-сирот, детей оставшихся без попечения родителей, обучающихся и воспитывающихся в федеральных государственных образовательных учреждениях и других организациях), при </w:t>
      </w:r>
      <w:proofErr w:type="gramStart"/>
      <w:r>
        <w:rPr>
          <w:rFonts w:ascii="Times New Roman" w:hAnsi="Times New Roman" w:cs="Times New Roman"/>
          <w:sz w:val="24"/>
          <w:szCs w:val="24"/>
        </w:rPr>
        <w:t>организации</w:t>
      </w:r>
      <w:proofErr w:type="gramEnd"/>
      <w:r>
        <w:rPr>
          <w:rFonts w:ascii="Times New Roman" w:hAnsi="Times New Roman" w:cs="Times New Roman"/>
          <w:sz w:val="24"/>
          <w:szCs w:val="24"/>
        </w:rPr>
        <w:t xml:space="preserve"> питания которых следует руководствоваться нормами питания, утвержденными соответствующими актами законодательства Российской Федерации.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6.31. </w:t>
      </w:r>
      <w:proofErr w:type="gramStart"/>
      <w:r>
        <w:rPr>
          <w:rFonts w:ascii="Times New Roman" w:hAnsi="Times New Roman" w:cs="Times New Roman"/>
          <w:sz w:val="24"/>
          <w:szCs w:val="24"/>
        </w:rPr>
        <w:t xml:space="preserve">Наряду с основным питанием возможна организация дополнительного питания обучающихся через буфеты образовательных учреждений, которые предназначены для реализации мучных кондитерских и булочных изделий, пищевых продуктов в потребительской упаковке, в условиях свободного выбора, и в соответствии с рекомендуемым настоящими санитарными правилами ассортиментом дополнительного питания </w:t>
      </w:r>
      <w:hyperlink w:anchor="Par1114" w:history="1">
        <w:r>
          <w:rPr>
            <w:rFonts w:ascii="Times New Roman" w:hAnsi="Times New Roman" w:cs="Times New Roman"/>
            <w:color w:val="0000FF"/>
            <w:sz w:val="24"/>
            <w:szCs w:val="24"/>
          </w:rPr>
          <w:t>(приложение 9)</w:t>
        </w:r>
      </w:hyperlink>
      <w:r>
        <w:rPr>
          <w:rFonts w:ascii="Times New Roman" w:hAnsi="Times New Roman" w:cs="Times New Roman"/>
          <w:sz w:val="24"/>
          <w:szCs w:val="24"/>
        </w:rPr>
        <w:t>. Ассортимент дополнительного питания утверждается руководителем образовательного учреждения и (или) руководителем организации общественного питания образовательного учреждения ежегодно</w:t>
      </w:r>
      <w:proofErr w:type="gramEnd"/>
      <w:r>
        <w:rPr>
          <w:rFonts w:ascii="Times New Roman" w:hAnsi="Times New Roman" w:cs="Times New Roman"/>
          <w:sz w:val="24"/>
          <w:szCs w:val="24"/>
        </w:rPr>
        <w:t xml:space="preserve"> перед началом учебного года и согласовывается с территориальным органом исполнительной власти, уполномоченным осуществлять государственный санитарно-эпидемиологический надзор.</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6.32. Реализация кислородных коктейлей может осуществляться только по медицинским показаниям и при условии ежедневного контроля медицинским работником образовательного учреждения.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6.33. Реализация напитков, воды через буфеты должна осуществляться в потребительской таре емкостью не более 500 мл. Разливать напитки в буфете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6.34. Не допускается замена горячего питания выдачей продуктов в потребительской таре.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 xml:space="preserve">VII. Организация обслуживания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горячим питанием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7.1. Горячее питание предусматривает наличие горячего первого и (или) второго блюда, </w:t>
      </w:r>
      <w:proofErr w:type="gramStart"/>
      <w:r>
        <w:rPr>
          <w:rFonts w:ascii="Times New Roman" w:hAnsi="Times New Roman" w:cs="Times New Roman"/>
          <w:sz w:val="24"/>
          <w:szCs w:val="24"/>
        </w:rPr>
        <w:t>доведенных</w:t>
      </w:r>
      <w:proofErr w:type="gramEnd"/>
      <w:r>
        <w:rPr>
          <w:rFonts w:ascii="Times New Roman" w:hAnsi="Times New Roman" w:cs="Times New Roman"/>
          <w:sz w:val="24"/>
          <w:szCs w:val="24"/>
        </w:rPr>
        <w:t xml:space="preserve"> до кулинарной готовности, </w:t>
      </w:r>
      <w:proofErr w:type="spellStart"/>
      <w:r>
        <w:rPr>
          <w:rFonts w:ascii="Times New Roman" w:hAnsi="Times New Roman" w:cs="Times New Roman"/>
          <w:sz w:val="24"/>
          <w:szCs w:val="24"/>
        </w:rPr>
        <w:t>порционированных</w:t>
      </w:r>
      <w:proofErr w:type="spellEnd"/>
      <w:r>
        <w:rPr>
          <w:rFonts w:ascii="Times New Roman" w:hAnsi="Times New Roman" w:cs="Times New Roman"/>
          <w:sz w:val="24"/>
          <w:szCs w:val="24"/>
        </w:rPr>
        <w:t xml:space="preserve"> и оформленных.</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7.2. Отпуск горячего питания обучающимся необходимо организовывать по классам (группам) на переменах, продолжительностью не менее 20 минут, в соответствии с режимом учебных занятий. В учреждениях </w:t>
      </w:r>
      <w:proofErr w:type="spellStart"/>
      <w:r>
        <w:rPr>
          <w:rFonts w:ascii="Times New Roman" w:hAnsi="Times New Roman" w:cs="Times New Roman"/>
          <w:sz w:val="24"/>
          <w:szCs w:val="24"/>
        </w:rPr>
        <w:t>интернатного</w:t>
      </w:r>
      <w:proofErr w:type="spellEnd"/>
      <w:r>
        <w:rPr>
          <w:rFonts w:ascii="Times New Roman" w:hAnsi="Times New Roman" w:cs="Times New Roman"/>
          <w:sz w:val="24"/>
          <w:szCs w:val="24"/>
        </w:rPr>
        <w:t xml:space="preserve"> типа питание обучающихся организуется в соответствии с режимом дня. За каждым классом (группой) в столовой должны быть закреплены определенные обеденные столы.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7.3. Организацию обслуживания обучающихся горячим питанием рекомендуется осуществлять путем предварительного накрытия столов и (или) с использованием линий раздачи.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Предварительное накрытие столов (сервировка) может осуществляться дежурными детьми старше 14 лет под руководством дежурного преподавателя.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7.4. </w:t>
      </w:r>
      <w:proofErr w:type="gramStart"/>
      <w:r>
        <w:rPr>
          <w:rFonts w:ascii="Times New Roman" w:hAnsi="Times New Roman" w:cs="Times New Roman"/>
          <w:sz w:val="24"/>
          <w:szCs w:val="24"/>
        </w:rPr>
        <w:t>Не допускается присутствие обучающихся в производственных помещениях столовой.</w:t>
      </w:r>
      <w:proofErr w:type="gramEnd"/>
      <w:r>
        <w:rPr>
          <w:rFonts w:ascii="Times New Roman" w:hAnsi="Times New Roman" w:cs="Times New Roman"/>
          <w:sz w:val="24"/>
          <w:szCs w:val="24"/>
        </w:rPr>
        <w:t xml:space="preserve"> Не разрешается привлекать обучающихся к работам, связанным с приготовлением пищи, чистке овощей, раздаче готовой пищи, резке хлеба, мытью посуды, уборке помещений.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7.5. Не допускается привлекать к приготовлению, </w:t>
      </w:r>
      <w:proofErr w:type="spellStart"/>
      <w:r>
        <w:rPr>
          <w:rFonts w:ascii="Times New Roman" w:hAnsi="Times New Roman" w:cs="Times New Roman"/>
          <w:sz w:val="24"/>
          <w:szCs w:val="24"/>
        </w:rPr>
        <w:t>порционированию</w:t>
      </w:r>
      <w:proofErr w:type="spellEnd"/>
      <w:r>
        <w:rPr>
          <w:rFonts w:ascii="Times New Roman" w:hAnsi="Times New Roman" w:cs="Times New Roman"/>
          <w:sz w:val="24"/>
          <w:szCs w:val="24"/>
        </w:rPr>
        <w:t xml:space="preserve"> и раздаче кулинарных изделий, проведению санитарной обработки и дезинфекции оборудования, посуды и инвентаря персонал, в должностные обязанности которого не входят указанные виды деятельности.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VIII. Требования к условиям и технологии изготовления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кулинарной продукции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8.1. В организациях питания обработка продовольственного сырья и осуществление всех производственных процессов по приготовлению кулинарной продукции должны выполняться в соответствии с санитарно-эпидемиологическими </w:t>
      </w:r>
      <w:hyperlink r:id="rId31" w:history="1">
        <w:r>
          <w:rPr>
            <w:rFonts w:ascii="Times New Roman" w:hAnsi="Times New Roman" w:cs="Times New Roman"/>
            <w:color w:val="0000FF"/>
            <w:sz w:val="24"/>
            <w:szCs w:val="24"/>
          </w:rPr>
          <w:t>требованиями</w:t>
        </w:r>
      </w:hyperlink>
      <w:r>
        <w:rPr>
          <w:rFonts w:ascii="Times New Roman" w:hAnsi="Times New Roman" w:cs="Times New Roman"/>
          <w:sz w:val="24"/>
          <w:szCs w:val="24"/>
        </w:rPr>
        <w:t xml:space="preserve"> к организациям общественного питания и с учетом требований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8.2. При приготовлении кулинарной продукции, которая включает в себя совокупность блюд, кулинарных изделий и кулинарных полуфабрикатов, должны использоваться приемы кулинарной обработки пищевых продуктов, сохраняющие пищевую ценность готовых блюд и их безопасность. Готовые блюда и кулинарные изделия должны отвечать </w:t>
      </w:r>
      <w:hyperlink r:id="rId32" w:history="1">
        <w:r>
          <w:rPr>
            <w:rFonts w:ascii="Times New Roman" w:hAnsi="Times New Roman" w:cs="Times New Roman"/>
            <w:color w:val="0000FF"/>
            <w:sz w:val="24"/>
            <w:szCs w:val="24"/>
          </w:rPr>
          <w:t>гигиеническим требованиям</w:t>
        </w:r>
      </w:hyperlink>
      <w:r>
        <w:rPr>
          <w:rFonts w:ascii="Times New Roman" w:hAnsi="Times New Roman" w:cs="Times New Roman"/>
          <w:sz w:val="24"/>
          <w:szCs w:val="24"/>
        </w:rPr>
        <w:t xml:space="preserve"> безопасности и пищевой ценности, предъявляемым к пищевым продуктам.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8.3. Столовая образовательного учреждения, работающая на полуфабрикатах (</w:t>
      </w:r>
      <w:proofErr w:type="spellStart"/>
      <w:r>
        <w:rPr>
          <w:rFonts w:ascii="Times New Roman" w:hAnsi="Times New Roman" w:cs="Times New Roman"/>
          <w:sz w:val="24"/>
          <w:szCs w:val="24"/>
        </w:rPr>
        <w:t>доготовочная</w:t>
      </w:r>
      <w:proofErr w:type="spellEnd"/>
      <w:r>
        <w:rPr>
          <w:rFonts w:ascii="Times New Roman" w:hAnsi="Times New Roman" w:cs="Times New Roman"/>
          <w:sz w:val="24"/>
          <w:szCs w:val="24"/>
        </w:rPr>
        <w:t>), должна получать полуфабрикаты высокой степени готовности, в том числе очищенные овощи, из которых в результате минимально необходимых технологических операций получают блюда или кулинарные изделия.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8.4. Кулинарный полуфабрикат, приготовленный из пищевого продукта или сочетания пищевых продуктов, прошедших одну или несколько стадий обработки без доведения до готовности, подвергается необходимым технологическим операциям для получения блюда или кулинарного изделия, отвечающего </w:t>
      </w:r>
      <w:hyperlink r:id="rId33" w:history="1">
        <w:r>
          <w:rPr>
            <w:rFonts w:ascii="Times New Roman" w:hAnsi="Times New Roman" w:cs="Times New Roman"/>
            <w:color w:val="0000FF"/>
            <w:sz w:val="24"/>
            <w:szCs w:val="24"/>
          </w:rPr>
          <w:t>требованиям</w:t>
        </w:r>
      </w:hyperlink>
      <w:r>
        <w:rPr>
          <w:rFonts w:ascii="Times New Roman" w:hAnsi="Times New Roman" w:cs="Times New Roman"/>
          <w:sz w:val="24"/>
          <w:szCs w:val="24"/>
        </w:rPr>
        <w:t xml:space="preserve"> безопасности и пищевой ценности пищевых продуктов.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8.5. Для сохранения пищевой ценности кулинарных изделий и их безопасности необходимо выполнение санитарно-эпидемиологических требований </w:t>
      </w:r>
      <w:hyperlink r:id="rId34" w:history="1">
        <w:r>
          <w:rPr>
            <w:rFonts w:ascii="Times New Roman" w:hAnsi="Times New Roman" w:cs="Times New Roman"/>
            <w:color w:val="0000FF"/>
            <w:sz w:val="24"/>
            <w:szCs w:val="24"/>
          </w:rPr>
          <w:t>санитарных правил</w:t>
        </w:r>
      </w:hyperlink>
      <w:r>
        <w:rPr>
          <w:rFonts w:ascii="Times New Roman" w:hAnsi="Times New Roman" w:cs="Times New Roman"/>
          <w:sz w:val="24"/>
          <w:szCs w:val="24"/>
        </w:rPr>
        <w:t xml:space="preserve"> для организаций общественного питания и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8.6. Для сырых продуктов и продуктов, прошедших технологическую обработку, должно быть предусмотрено разное механическое оборудование и инвентарь, который маркируют в соответствии с его назначением. Не допускается использование механического оборудования (мясорубок, протирочных машин и т.п.) для обработки </w:t>
      </w:r>
      <w:r>
        <w:rPr>
          <w:rFonts w:ascii="Times New Roman" w:hAnsi="Times New Roman" w:cs="Times New Roman"/>
          <w:sz w:val="24"/>
          <w:szCs w:val="24"/>
        </w:rPr>
        <w:lastRenderedPageBreak/>
        <w:t>разных видов продуктов (сырья и продуктов, прошедших тепловую обработку), оборудования, моечных, производственных ванн и инвентаря не по назначению.</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8.7. Не используют для обработки сырой продукции (неочищенных овощей, мяса, рыбы и т.п.) и полуфабрикатов моечные ванны, предназначенные для мытья кухонной или столовой посуды, оборотной тары, раковины для мытья рук.</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8.8. Размораживание (дефростацию) и первичную обработку мяса и мяса птицы проводят в соответствии с требованиями </w:t>
      </w:r>
      <w:hyperlink r:id="rId35" w:history="1">
        <w:r>
          <w:rPr>
            <w:rFonts w:ascii="Times New Roman" w:hAnsi="Times New Roman" w:cs="Times New Roman"/>
            <w:color w:val="0000FF"/>
            <w:sz w:val="24"/>
            <w:szCs w:val="24"/>
          </w:rPr>
          <w:t>санитарных правил</w:t>
        </w:r>
      </w:hyperlink>
      <w:r>
        <w:rPr>
          <w:rFonts w:ascii="Times New Roman" w:hAnsi="Times New Roman" w:cs="Times New Roman"/>
          <w:sz w:val="24"/>
          <w:szCs w:val="24"/>
        </w:rPr>
        <w:t xml:space="preserve"> для организаций общественного питания.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8.9. Для обработки сырой птицы выделяют отдельные столы, разделочный и производственный инвентарь.</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8.10. Рыбу размораживают на производственных столах или в воде при температуре не выше +12 °C, с добавлением соли из расчета 7 - 10 г на 1 л. Не рекомендуется </w:t>
      </w:r>
      <w:proofErr w:type="spellStart"/>
      <w:r>
        <w:rPr>
          <w:rFonts w:ascii="Times New Roman" w:hAnsi="Times New Roman" w:cs="Times New Roman"/>
          <w:sz w:val="24"/>
          <w:szCs w:val="24"/>
        </w:rPr>
        <w:t>дефростировать</w:t>
      </w:r>
      <w:proofErr w:type="spellEnd"/>
      <w:r>
        <w:rPr>
          <w:rFonts w:ascii="Times New Roman" w:hAnsi="Times New Roman" w:cs="Times New Roman"/>
          <w:sz w:val="24"/>
          <w:szCs w:val="24"/>
        </w:rPr>
        <w:t xml:space="preserve"> в воде рыбу осетровых пород и филе.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8.11. Мясо, полуфабрикаты, рыба и другие продукты не подлежат вторичному замораживанию и после первичной обработки должны поступать на тепловую обработку. Хранение </w:t>
      </w:r>
      <w:proofErr w:type="spellStart"/>
      <w:r>
        <w:rPr>
          <w:rFonts w:ascii="Times New Roman" w:hAnsi="Times New Roman" w:cs="Times New Roman"/>
          <w:sz w:val="24"/>
          <w:szCs w:val="24"/>
        </w:rPr>
        <w:t>дефростированной</w:t>
      </w:r>
      <w:proofErr w:type="spellEnd"/>
      <w:r>
        <w:rPr>
          <w:rFonts w:ascii="Times New Roman" w:hAnsi="Times New Roman" w:cs="Times New Roman"/>
          <w:sz w:val="24"/>
          <w:szCs w:val="24"/>
        </w:rPr>
        <w:t xml:space="preserve"> продукции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8.12. Первичная обработка овощей включает сортировку, мытье и очистку. Очищенные овощи повторно промывают в проточной питьевой воде не менее 5 минут небольшими партиями с использованием дуршлагов, сеток. При обработке белокочанной капусты необходимо обязательно удалить 3 - 4 </w:t>
      </w:r>
      <w:proofErr w:type="gramStart"/>
      <w:r>
        <w:rPr>
          <w:rFonts w:ascii="Times New Roman" w:hAnsi="Times New Roman" w:cs="Times New Roman"/>
          <w:sz w:val="24"/>
          <w:szCs w:val="24"/>
        </w:rPr>
        <w:t>наружных</w:t>
      </w:r>
      <w:proofErr w:type="gramEnd"/>
      <w:r>
        <w:rPr>
          <w:rFonts w:ascii="Times New Roman" w:hAnsi="Times New Roman" w:cs="Times New Roman"/>
          <w:sz w:val="24"/>
          <w:szCs w:val="24"/>
        </w:rPr>
        <w:t xml:space="preserve"> листа.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8.13. Фрукты, включая цитрусовые, промывают в условиях цеха первичной обработки овощей (овощного цеха), а затем вторично в условиях холодного цеха в моечных ваннах.</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8.14. Обработку яиц проводят в отдельном помещении либо в специально отведенном месте </w:t>
      </w:r>
      <w:proofErr w:type="spellStart"/>
      <w:proofErr w:type="gramStart"/>
      <w:r>
        <w:rPr>
          <w:rFonts w:ascii="Times New Roman" w:hAnsi="Times New Roman" w:cs="Times New Roman"/>
          <w:sz w:val="24"/>
          <w:szCs w:val="24"/>
        </w:rPr>
        <w:t>мясо-рыбного</w:t>
      </w:r>
      <w:proofErr w:type="spellEnd"/>
      <w:proofErr w:type="gramEnd"/>
      <w:r>
        <w:rPr>
          <w:rFonts w:ascii="Times New Roman" w:hAnsi="Times New Roman" w:cs="Times New Roman"/>
          <w:sz w:val="24"/>
          <w:szCs w:val="24"/>
        </w:rPr>
        <w:t xml:space="preserve"> цеха. Для этих целей используются промаркированные ванны и (или) емкости; возможно использование перфорированных емкостей.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Обработка яиц проводится при условии полного их погружения в раствор в следующем порядке: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I - обработка в 1 - 2% теплом растворе кальцинированной соды;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II - обработка в 0,5% растворе хлорамина или других разрешенных в установленном порядке дезинфицирующих средств;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III - ополаскивание проточной водой в течение не менее 5 минут с последующим выкладыванием в чистую промаркированную посуду.</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8.15. Крупы не должны содержать посторонних примесей. Перед использованием крупы промывают проточной водой.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8.16. Индивидуальную упаковку консервированных продуктов промывают проточной водой и протирают ветошью.</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8.17. Для обеспечения сохранности витаминов в блюдах овощи, подлежащие отвариванию в очищенном виде, чистят непосредственно перед варкой и варят в подсоленной воде (кроме свеклы). Не допускается предварительная заготовка очищенного картофеля и других овощей с длительным замачиванием их в холодной воде более 2 часов. Отваренные для салатов овощи хранят в холодильнике не более 6 часов при температуре плюс 4 +/- 2 °C.</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8.18. Очищенные картофель, корнеплоды и другие овощи во избежание их потемнения и высушивания рекомендуется хранить в холодной воде не более 2 часов.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8.19. Сырые овощи и зелень, предназначенные для приготовления холодных закусок без последующей термической обработки, рекомендуется выдерживать в 3%-м растворе уксусной кислоты или в 10% растворе поваренной соли в течение 10 минут с последующим ополаскиванием проточной водой.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8.20. Быстрозамороженные блюда допускается использовать только при гарантированном обеспечении непрерывности </w:t>
      </w:r>
      <w:proofErr w:type="spellStart"/>
      <w:r>
        <w:rPr>
          <w:rFonts w:ascii="Times New Roman" w:hAnsi="Times New Roman" w:cs="Times New Roman"/>
          <w:sz w:val="24"/>
          <w:szCs w:val="24"/>
        </w:rPr>
        <w:t>холодовой</w:t>
      </w:r>
      <w:proofErr w:type="spellEnd"/>
      <w:r>
        <w:rPr>
          <w:rFonts w:ascii="Times New Roman" w:hAnsi="Times New Roman" w:cs="Times New Roman"/>
          <w:sz w:val="24"/>
          <w:szCs w:val="24"/>
        </w:rPr>
        <w:t xml:space="preserve"> цепи (соблюдение температурного режима хранения пищевых продуктов, установленного производителем, </w:t>
      </w:r>
      <w:r>
        <w:rPr>
          <w:rFonts w:ascii="Times New Roman" w:hAnsi="Times New Roman" w:cs="Times New Roman"/>
          <w:sz w:val="24"/>
          <w:szCs w:val="24"/>
        </w:rPr>
        <w:lastRenderedPageBreak/>
        <w:t>от момента замораживания блюд до их разогрева). Необходимо предусмотреть документированный контроль соблюдения температурного режима на всех этапах его оборота, в т.ч. включая контроль температурного режима в массе готового блюда.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Не допускается реализация быстрозамороженных блюд после установленного производителем продукции срока годности.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8.21. Не допускается обжаривание во фритюре отдельных ингредиентов для приготовления блюд и кулинарных полуфабрикатов. Для обжаривания полуфабрикатов следует использовать противни со специальным покрытием, отвечающим требованиям безопасности для материалов, контактирующих с пищевыми продуктами, и не требующим смазывания жиром (маслом).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8.22. При приготовлении кулинарного изделия, представляющего собой пищевой продукт или сочетание продуктов, доведенного до кулинарной готовности, должны соблюдаться следующие требования: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при изготовлении вторых блюд из вареного мяса, птицы, рыбы или отпуске вареного мяса (птицы) к первым блюдам </w:t>
      </w:r>
      <w:proofErr w:type="spellStart"/>
      <w:r>
        <w:rPr>
          <w:rFonts w:ascii="Times New Roman" w:hAnsi="Times New Roman" w:cs="Times New Roman"/>
          <w:sz w:val="24"/>
          <w:szCs w:val="24"/>
        </w:rPr>
        <w:t>порционированное</w:t>
      </w:r>
      <w:proofErr w:type="spellEnd"/>
      <w:r>
        <w:rPr>
          <w:rFonts w:ascii="Times New Roman" w:hAnsi="Times New Roman" w:cs="Times New Roman"/>
          <w:sz w:val="24"/>
          <w:szCs w:val="24"/>
        </w:rPr>
        <w:t xml:space="preserve"> мясо обязательно подвергают вторичному кипячению в бульоне в течение 5 - 7 минут;</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порционированное</w:t>
      </w:r>
      <w:proofErr w:type="spellEnd"/>
      <w:r>
        <w:rPr>
          <w:rFonts w:ascii="Times New Roman" w:hAnsi="Times New Roman" w:cs="Times New Roman"/>
          <w:sz w:val="24"/>
          <w:szCs w:val="24"/>
        </w:rPr>
        <w:t xml:space="preserve"> для первых блюд мясо может до раздачи храниться в бульоне на горячей плите или мармите (не более 1 часа);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при перемешивании ингредиентов, входящих в состав блюд, необходимо пользоваться кухонным инвентарем, не касаясь продукта руками;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при изготовлении картофельного (овощного) пюре следует использовать механическое оборудование;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масло сливочное, используемое для заправки гарниров и других блюд, должно предварительно подвергаться термической обработке (растапливаться и доводиться до кипения);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яйцо варят в течение 10 минут после закипания воды;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яйцо рекомендуется использовать для приготовления блюд из яиц, а также в качестве компонента в составе блюд;</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омлеты и запеканки, в рецептуру которых входит яйцо, готовят в жарочном шкафу, омлеты - в течение 8 - 10 минут при температуре 180 - 200 °C слоем не более 2,5 - 3 см; запеканки - 20 - 30 минут при температуре 220 - 280 °C слоем не более 3 - 4 см; хранение яичной массы осуществляется не более 30 минут при температуре не выше 4 +/- 2 °C;</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вареные колбасы, сардельки и сосиски варят не менее 5 минут после закипания;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гарниры из риса и макаронных изделий варят в большом объеме воды (в соотношении не менее 1:6) без последующей промывки;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салаты заправляют непосредственно перед раздачей.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8.23. Готовые первые и вторые блюда могут находиться на мармите или горячей плите не более 2-х часов с момента изготовления либо в изотермической таре (термосах) - в течение времени, обеспечивающего поддержание температуры не ниже температуры раздачи, но не более 2-х часов. Подогрев остывших ниже температуры раздачи готовых горячих блюд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8.24. Горячие блюда (супы, соусы, напитки) при раздаче должны иметь температуру не ниже 75 °C, вторые блюда и гарниры - не ниже 65 °C, холодные супы, напитки - не выше 14 °C.</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8.25. Холодные закуски должны выставляться в </w:t>
      </w:r>
      <w:proofErr w:type="spellStart"/>
      <w:r>
        <w:rPr>
          <w:rFonts w:ascii="Times New Roman" w:hAnsi="Times New Roman" w:cs="Times New Roman"/>
          <w:sz w:val="24"/>
          <w:szCs w:val="24"/>
        </w:rPr>
        <w:t>порционированном</w:t>
      </w:r>
      <w:proofErr w:type="spellEnd"/>
      <w:r>
        <w:rPr>
          <w:rFonts w:ascii="Times New Roman" w:hAnsi="Times New Roman" w:cs="Times New Roman"/>
          <w:sz w:val="24"/>
          <w:szCs w:val="24"/>
        </w:rPr>
        <w:t xml:space="preserve"> виде в охлаждаемый прилавок-витрину и реализовываться в течение одного часа.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8.26. Готовые к употреблению блюда из сырых овощей могут храниться в холодильнике при температуре 4 +/- 2 °C не более 30 минут.</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8.27. </w:t>
      </w:r>
      <w:proofErr w:type="gramStart"/>
      <w:r>
        <w:rPr>
          <w:rFonts w:ascii="Times New Roman" w:hAnsi="Times New Roman" w:cs="Times New Roman"/>
          <w:sz w:val="24"/>
          <w:szCs w:val="24"/>
        </w:rPr>
        <w:t>Свежую зелень закладывают</w:t>
      </w:r>
      <w:proofErr w:type="gramEnd"/>
      <w:r>
        <w:rPr>
          <w:rFonts w:ascii="Times New Roman" w:hAnsi="Times New Roman" w:cs="Times New Roman"/>
          <w:sz w:val="24"/>
          <w:szCs w:val="24"/>
        </w:rPr>
        <w:t xml:space="preserve"> в блюда во время раздачи.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8.28. Изготовление салатов и их заправка осуществляется непосредственно перед раздачей. Не заправленные салаты допускается хранить не более 3 часов при температуре плюс 4 +/- 2 °C. Хранение заправленных салатов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Использование сметаны и майонеза для заправки салатов не допускается. Уксус в рецептурах блюд подлежит замене на лимонную кислоту.</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8.29. В организациях общественного питания образовательных учреждений должны соблюдаться сроки годности и условия хранения пищевых продуктов, установленные изготовителем и указанные в документах, подтверждающих происхождение, качество и безопасность продуктов.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IX. Требования к профилактике витаминной</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 микроэлементной недостаточности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9.1. При составлении примерного меню следует обеспечивать поступление с рационами питания витаминов и минеральных солей в количествах, регламентированных </w:t>
      </w:r>
      <w:hyperlink w:anchor="Par552" w:history="1">
        <w:r>
          <w:rPr>
            <w:rFonts w:ascii="Times New Roman" w:hAnsi="Times New Roman" w:cs="Times New Roman"/>
            <w:color w:val="0000FF"/>
            <w:sz w:val="24"/>
            <w:szCs w:val="24"/>
          </w:rPr>
          <w:t>приложением 4</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9.2. Для обеспечения физиологической потребности в витаминах допускается проведение дополнительного обогащения рационов питания </w:t>
      </w:r>
      <w:proofErr w:type="spellStart"/>
      <w:r>
        <w:rPr>
          <w:rFonts w:ascii="Times New Roman" w:hAnsi="Times New Roman" w:cs="Times New Roman"/>
          <w:sz w:val="24"/>
          <w:szCs w:val="24"/>
        </w:rPr>
        <w:t>микронутриентами</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включающими</w:t>
      </w:r>
      <w:proofErr w:type="gramEnd"/>
      <w:r>
        <w:rPr>
          <w:rFonts w:ascii="Times New Roman" w:hAnsi="Times New Roman" w:cs="Times New Roman"/>
          <w:sz w:val="24"/>
          <w:szCs w:val="24"/>
        </w:rPr>
        <w:t xml:space="preserve"> в себя витамины и минеральные соли.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9.3. Для дополнительного обогащения рациона </w:t>
      </w:r>
      <w:proofErr w:type="spellStart"/>
      <w:r>
        <w:rPr>
          <w:rFonts w:ascii="Times New Roman" w:hAnsi="Times New Roman" w:cs="Times New Roman"/>
          <w:sz w:val="24"/>
          <w:szCs w:val="24"/>
        </w:rPr>
        <w:t>микронутриентами</w:t>
      </w:r>
      <w:proofErr w:type="spellEnd"/>
      <w:r>
        <w:rPr>
          <w:rFonts w:ascii="Times New Roman" w:hAnsi="Times New Roman" w:cs="Times New Roman"/>
          <w:sz w:val="24"/>
          <w:szCs w:val="24"/>
        </w:rPr>
        <w:t xml:space="preserve"> могут быть использованы в меню специализированные продукты питания, обогащенные </w:t>
      </w:r>
      <w:proofErr w:type="spellStart"/>
      <w:r>
        <w:rPr>
          <w:rFonts w:ascii="Times New Roman" w:hAnsi="Times New Roman" w:cs="Times New Roman"/>
          <w:sz w:val="24"/>
          <w:szCs w:val="24"/>
        </w:rPr>
        <w:t>микронутриентами</w:t>
      </w:r>
      <w:proofErr w:type="spellEnd"/>
      <w:r>
        <w:rPr>
          <w:rFonts w:ascii="Times New Roman" w:hAnsi="Times New Roman" w:cs="Times New Roman"/>
          <w:sz w:val="24"/>
          <w:szCs w:val="24"/>
        </w:rPr>
        <w:t xml:space="preserve">, а также </w:t>
      </w:r>
      <w:proofErr w:type="spellStart"/>
      <w:r>
        <w:rPr>
          <w:rFonts w:ascii="Times New Roman" w:hAnsi="Times New Roman" w:cs="Times New Roman"/>
          <w:sz w:val="24"/>
          <w:szCs w:val="24"/>
        </w:rPr>
        <w:t>инстантные</w:t>
      </w:r>
      <w:proofErr w:type="spellEnd"/>
      <w:r>
        <w:rPr>
          <w:rFonts w:ascii="Times New Roman" w:hAnsi="Times New Roman" w:cs="Times New Roman"/>
          <w:sz w:val="24"/>
          <w:szCs w:val="24"/>
        </w:rPr>
        <w:t xml:space="preserve"> витаминизированные напитки промышленного выпуска и витаминизация третьих блюд специальными витаминно-минеральными премиксами.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эндемичных</w:t>
      </w:r>
      <w:proofErr w:type="spellEnd"/>
      <w:r>
        <w:rPr>
          <w:rFonts w:ascii="Times New Roman" w:hAnsi="Times New Roman" w:cs="Times New Roman"/>
          <w:sz w:val="24"/>
          <w:szCs w:val="24"/>
        </w:rPr>
        <w:t xml:space="preserve"> по недостатку отдельных микроэлементов регионах необходимо использовать в питании обогащенные пищевые продукты и продовольственное сырье промышленного выпуска.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9.4. Витаминизация блюд проводится под контролем медицинского работника (при его отсутствии иным ответственным лицом).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Подогрев витаминизированной пищи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Витаминизация третьих блюд осуществляется в соответствии с указаниями по применению премиксов.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Инстантные</w:t>
      </w:r>
      <w:proofErr w:type="spellEnd"/>
      <w:r>
        <w:rPr>
          <w:rFonts w:ascii="Times New Roman" w:hAnsi="Times New Roman" w:cs="Times New Roman"/>
          <w:sz w:val="24"/>
          <w:szCs w:val="24"/>
        </w:rPr>
        <w:t xml:space="preserve"> витаминные напитки готовят в соответствии с прилагаемыми инструкциями непосредственно перед раздачей.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9.5. При организации дополнительного обогащения рациона </w:t>
      </w:r>
      <w:proofErr w:type="spellStart"/>
      <w:r>
        <w:rPr>
          <w:rFonts w:ascii="Times New Roman" w:hAnsi="Times New Roman" w:cs="Times New Roman"/>
          <w:sz w:val="24"/>
          <w:szCs w:val="24"/>
        </w:rPr>
        <w:t>микронутриентами</w:t>
      </w:r>
      <w:proofErr w:type="spellEnd"/>
      <w:r>
        <w:rPr>
          <w:rFonts w:ascii="Times New Roman" w:hAnsi="Times New Roman" w:cs="Times New Roman"/>
          <w:sz w:val="24"/>
          <w:szCs w:val="24"/>
        </w:rPr>
        <w:t xml:space="preserve"> необходим строгий учет суммарного количества </w:t>
      </w:r>
      <w:proofErr w:type="spellStart"/>
      <w:r>
        <w:rPr>
          <w:rFonts w:ascii="Times New Roman" w:hAnsi="Times New Roman" w:cs="Times New Roman"/>
          <w:sz w:val="24"/>
          <w:szCs w:val="24"/>
        </w:rPr>
        <w:t>микронутриентов</w:t>
      </w:r>
      <w:proofErr w:type="spellEnd"/>
      <w:r>
        <w:rPr>
          <w:rFonts w:ascii="Times New Roman" w:hAnsi="Times New Roman" w:cs="Times New Roman"/>
          <w:sz w:val="24"/>
          <w:szCs w:val="24"/>
        </w:rPr>
        <w:t xml:space="preserve">, поступающих с рационами, которое должно соответствовать требованиям, содержащимся в </w:t>
      </w:r>
      <w:hyperlink w:anchor="Par552" w:history="1">
        <w:r>
          <w:rPr>
            <w:rFonts w:ascii="Times New Roman" w:hAnsi="Times New Roman" w:cs="Times New Roman"/>
            <w:color w:val="0000FF"/>
            <w:sz w:val="24"/>
            <w:szCs w:val="24"/>
          </w:rPr>
          <w:t>приложении 4</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9.6. Замена витаминизации блюд выдачей поливитаминных препаратов в виде драже, таблетки, пастилки и других форм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9.7. О проводимых в учреждении мероприятиях по профилактике витаминной и микроэлементной недостаточности администрация образовательного учреждения должна информировать родителей обучающихся.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X. Требования к организации питьевого режима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10.1. В образовательных учреждениях должно быть предусмотрено централизованное обеспечение обучающихся питьевой водой, отвечающей </w:t>
      </w:r>
      <w:hyperlink r:id="rId36" w:history="1">
        <w:r>
          <w:rPr>
            <w:rFonts w:ascii="Times New Roman" w:hAnsi="Times New Roman" w:cs="Times New Roman"/>
            <w:color w:val="0000FF"/>
            <w:sz w:val="24"/>
            <w:szCs w:val="24"/>
          </w:rPr>
          <w:t>гигиеническим требованиям</w:t>
        </w:r>
      </w:hyperlink>
      <w:r>
        <w:rPr>
          <w:rFonts w:ascii="Times New Roman" w:hAnsi="Times New Roman" w:cs="Times New Roman"/>
          <w:sz w:val="24"/>
          <w:szCs w:val="24"/>
        </w:rPr>
        <w:t>, предъявляемым к качеству воды централизованных систем питьевого водоснабжения.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10.2. Питьевой режим в образовательном учреждении может быть организован в следующих формах: стационарные питьевые фонтанчики; вода, расфасованная в емкости.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10.3. Должен быть обеспечен свободный доступ обучающихся к питьевой воде в течение всего времени их пребывания в образовательном учреждении.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10.4. Конструктивные решения стационарных питьевых фонтанчиков должны предусматривать наличие ограничительного кольца вокруг вертикальной водяной струи, высота которой должна быть не менее 10 см.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10.5. При организации питьевого режима с использованием </w:t>
      </w:r>
      <w:proofErr w:type="spellStart"/>
      <w:r>
        <w:rPr>
          <w:rFonts w:ascii="Times New Roman" w:hAnsi="Times New Roman" w:cs="Times New Roman"/>
          <w:sz w:val="24"/>
          <w:szCs w:val="24"/>
        </w:rPr>
        <w:t>бутилированной</w:t>
      </w:r>
      <w:proofErr w:type="spellEnd"/>
      <w:r>
        <w:rPr>
          <w:rFonts w:ascii="Times New Roman" w:hAnsi="Times New Roman" w:cs="Times New Roman"/>
          <w:sz w:val="24"/>
          <w:szCs w:val="24"/>
        </w:rPr>
        <w:t xml:space="preserve"> воды образовательное учреждение должно быть обеспечено достаточным количеством чистой посуды (стеклянной, фаянсовой - в обеденном зале и одноразовых стаканчиков - в учебных и спальных помещениях), а также отдельными промаркированными подносами для чистой и использованной стеклянной или фаянсовой посуды; контейнерами - для сбора использованной посуды одноразового применения.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10.6. При использовании установок с дозированным розливом питьевой воды, расфасованной в емкости, предусматривается замена емкости по мере необходимости, но не реже 1 раза в 2 недели.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10.7. При отсутствии централизованного водоснабжения в населенном пункте организация питьевого режима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осуществляется только с использованием воды, расфасованной в емкости, при условии организации контроля розлива питьевой воды.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10.8. </w:t>
      </w:r>
      <w:proofErr w:type="spellStart"/>
      <w:r>
        <w:rPr>
          <w:rFonts w:ascii="Times New Roman" w:hAnsi="Times New Roman" w:cs="Times New Roman"/>
          <w:sz w:val="24"/>
          <w:szCs w:val="24"/>
        </w:rPr>
        <w:t>Бутилированная</w:t>
      </w:r>
      <w:proofErr w:type="spellEnd"/>
      <w:r>
        <w:rPr>
          <w:rFonts w:ascii="Times New Roman" w:hAnsi="Times New Roman" w:cs="Times New Roman"/>
          <w:sz w:val="24"/>
          <w:szCs w:val="24"/>
        </w:rPr>
        <w:t xml:space="preserve"> вода, поставляемая в образовательные учреждения, должна иметь документы, подтверждающие ее происхождение, качество и безопасность.</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 xml:space="preserve">XI. Требования к организации питания в </w:t>
      </w:r>
      <w:proofErr w:type="gramStart"/>
      <w:r>
        <w:rPr>
          <w:rFonts w:ascii="Times New Roman" w:hAnsi="Times New Roman" w:cs="Times New Roman"/>
          <w:sz w:val="24"/>
          <w:szCs w:val="24"/>
        </w:rPr>
        <w:t>малокомплектных</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образовательных </w:t>
      </w:r>
      <w:proofErr w:type="gramStart"/>
      <w:r>
        <w:rPr>
          <w:rFonts w:ascii="Times New Roman" w:hAnsi="Times New Roman" w:cs="Times New Roman"/>
          <w:sz w:val="24"/>
          <w:szCs w:val="24"/>
        </w:rPr>
        <w:t>учреждениях</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11.1. В малокомплектных образовательных учреждениях (до 50 обучающихся) для организации питания допускается сокращение набора помещений до одного помещения.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11.2. Помещение, предназначенное для приема пищи, предусматривает наличие двух зон: зоны для размещения технологического, моечного и холодильного оборудования и зоны для приема пищи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Минимальный набор оборудования включает: электроплиту с духовкой и вытяжным шкафом над ней, холодильник, </w:t>
      </w:r>
      <w:proofErr w:type="spellStart"/>
      <w:r>
        <w:rPr>
          <w:rFonts w:ascii="Times New Roman" w:hAnsi="Times New Roman" w:cs="Times New Roman"/>
          <w:sz w:val="24"/>
          <w:szCs w:val="24"/>
        </w:rPr>
        <w:t>электроводонагреватель</w:t>
      </w:r>
      <w:proofErr w:type="spellEnd"/>
      <w:r>
        <w:rPr>
          <w:rFonts w:ascii="Times New Roman" w:hAnsi="Times New Roman" w:cs="Times New Roman"/>
          <w:sz w:val="24"/>
          <w:szCs w:val="24"/>
        </w:rPr>
        <w:t xml:space="preserve">, 2-секционную мойку для мытья посуды. В помещении для приема пищи обучающимися должны быть созданы условия для соблюдения правил личной гигиены: раковина для мытья рук с подводкой к ней холодной и горячей воды через смеситель и подсоединенная к канализации; мыло, </w:t>
      </w:r>
      <w:proofErr w:type="spellStart"/>
      <w:r>
        <w:rPr>
          <w:rFonts w:ascii="Times New Roman" w:hAnsi="Times New Roman" w:cs="Times New Roman"/>
          <w:sz w:val="24"/>
          <w:szCs w:val="24"/>
        </w:rPr>
        <w:t>электрополотенце</w:t>
      </w:r>
      <w:proofErr w:type="spellEnd"/>
      <w:r>
        <w:rPr>
          <w:rFonts w:ascii="Times New Roman" w:hAnsi="Times New Roman" w:cs="Times New Roman"/>
          <w:sz w:val="24"/>
          <w:szCs w:val="24"/>
        </w:rPr>
        <w:t xml:space="preserve"> или одноразовые полотенца.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11.3. С целью обеспечения качества и безопасности приготовления и реализации готовых блюд примерное меню должно разрабатываться с учетом имеющихся условий для организации питания в образовательном учреждении.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XII. Требования к условиям труда персонала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12.1. Условия </w:t>
      </w:r>
      <w:proofErr w:type="gramStart"/>
      <w:r>
        <w:rPr>
          <w:rFonts w:ascii="Times New Roman" w:hAnsi="Times New Roman" w:cs="Times New Roman"/>
          <w:sz w:val="24"/>
          <w:szCs w:val="24"/>
        </w:rPr>
        <w:t>труда работников организаций питания образовательных учреждений</w:t>
      </w:r>
      <w:proofErr w:type="gramEnd"/>
      <w:r>
        <w:rPr>
          <w:rFonts w:ascii="Times New Roman" w:hAnsi="Times New Roman" w:cs="Times New Roman"/>
          <w:sz w:val="24"/>
          <w:szCs w:val="24"/>
        </w:rPr>
        <w:t xml:space="preserve"> должны отвечать требованиям действующих нормативных документов в области гигиены труда.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Санитарно-бытовое обеспечение работающих осуществляется в соответствии с действующими санитарными правилами и нормами для организаций общественного питания, для административных и бытовых зданий.</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12.2. Параметры микроклимата производственных помещений, в том числе при использовании систем кондиционирования воздуха, систем вентиляции с механическим или естественным побуждением, должны соответствовать </w:t>
      </w:r>
      <w:hyperlink r:id="rId37" w:history="1">
        <w:r>
          <w:rPr>
            <w:rFonts w:ascii="Times New Roman" w:hAnsi="Times New Roman" w:cs="Times New Roman"/>
            <w:color w:val="0000FF"/>
            <w:sz w:val="24"/>
            <w:szCs w:val="24"/>
          </w:rPr>
          <w:t>требованиям</w:t>
        </w:r>
      </w:hyperlink>
      <w:r>
        <w:rPr>
          <w:rFonts w:ascii="Times New Roman" w:hAnsi="Times New Roman" w:cs="Times New Roman"/>
          <w:sz w:val="24"/>
          <w:szCs w:val="24"/>
        </w:rPr>
        <w:t>, предъявляемым к микроклимату производственных помещений организаций общественного питания.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12.3. Содержание вредных веществ в организациях питания общеобразовательных учреждений не должно превышать предельно допустимые концентрации вредных веществ в воздухе рабочей зоны, установленные </w:t>
      </w:r>
      <w:hyperlink r:id="rId38" w:history="1">
        <w:r>
          <w:rPr>
            <w:rFonts w:ascii="Times New Roman" w:hAnsi="Times New Roman" w:cs="Times New Roman"/>
            <w:color w:val="0000FF"/>
            <w:sz w:val="24"/>
            <w:szCs w:val="24"/>
          </w:rPr>
          <w:t>гигиеническими нормативами</w:t>
        </w:r>
      </w:hyperlink>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12.4. Естественное и искусственное освещение во всех помещениях должно соответствовать требованиям, предъявляемым действующими </w:t>
      </w:r>
      <w:hyperlink r:id="rId39" w:history="1">
        <w:r>
          <w:rPr>
            <w:rFonts w:ascii="Times New Roman" w:hAnsi="Times New Roman" w:cs="Times New Roman"/>
            <w:color w:val="0000FF"/>
            <w:sz w:val="24"/>
            <w:szCs w:val="24"/>
          </w:rPr>
          <w:t>санитарными правилами</w:t>
        </w:r>
      </w:hyperlink>
      <w:r>
        <w:rPr>
          <w:rFonts w:ascii="Times New Roman" w:hAnsi="Times New Roman" w:cs="Times New Roman"/>
          <w:sz w:val="24"/>
          <w:szCs w:val="24"/>
        </w:rPr>
        <w:t xml:space="preserve"> и нормами для организаций общественного питания.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12.5. Уровни шума в производственных помещениях не должны превышать гигиенические нормативы для организаций общественного питания.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XIII. Требования к соблюдению правил</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личной гигиены персоналом организаций </w:t>
      </w:r>
      <w:proofErr w:type="gramStart"/>
      <w:r>
        <w:rPr>
          <w:rFonts w:ascii="Times New Roman" w:hAnsi="Times New Roman" w:cs="Times New Roman"/>
          <w:sz w:val="24"/>
          <w:szCs w:val="24"/>
        </w:rPr>
        <w:t>общественного</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питания образовательных учреждений, прохождению</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профилактических медицинских осмотров</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 профессиональной гигиенической подготовке</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 В целях предупреждения возникновения и распространения инфекционных заболеваний среди обучающихся образовательных учреждений необходимо выполнение следующих мероприятий: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13.1. В столовой должны быть созданы условия для соблюдения персоналом правил личной гигиены.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13.2. Для мытья рук во все производственные цеха должны быть установлены умывальные раковины с подводкой к ним горячей и холодной воды со смесителями, оборудованные устройством для размещения мыла и индивидуальных или одноразовых полотенец. Мыть руки в производственных ваннах не допускается.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13.3. Персонал должен быть обеспечен специальной санитарной одеждой (халат или куртка, брюки, головной убор, легкая нескользкая рабочая обувь) в количестве не менее трех комплектов на одного работника, в целях регулярной ее замены.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13.4. В базовых организациях питания необходимо организовывать централизованную стирку специальной санитарной одежды для персонала.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13.5. Работники столовой обязаны: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приходить на работу в чистой одежде и обуви;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оставлять верхнюю одежду, головной убор, личные вещи в бытовой комнате;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тщательно мыть руки с мылом перед началом работы, после посещения туалета, а также перед каждой сменой вида деятельности;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коротко стричь ногти;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при изготовлении блюд, кулинарных и кондитерских изделий снимать ювелирные украшения, часы и другие бьющиеся предметы, коротко стричь ногти и не покрывать их лаком, не застегивать спецодежду булавками;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работать в специальной чистой санитарной одежде, менять ее по мере загрязнения; волосы убирать под колпак или косынку;</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не выходить на улицу и не посещать туалет в специальной санитарной одежде;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не принимать пищу и не курить на рабочем месте.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13.6. В гардеробных личные вещи и обувь персонала должны храниться раздельно от санитарной одежды (в разных шкафах).</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13.7. После обработки яиц, перед их разбивкой, работникам, проводившим обработку, следует надеть чистую санитарную одежду, вымыть руки с мылом и продезинфицировать их раствором разрешенного дезинфицирующего средства.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13.8. При появлении признаков простудного заболевания или желудочно-кишечного расстройства, а также нагноений, порезов, ожогов работник обязан сообщить об этом администрации и обратиться за медицинской помощью, а также обо всех случаях заболевания кишечными инфекциями в своей семье.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Лица с кишечными инфекциями, гнойничковыми заболеваниями кожи, воспалительными заболеваниями верхних дыхательных путей, ожогами или порезами временно отстраняются от работы. К работе могут быть допущены только после выздоровления, медицинского обследования и заключения врача.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13.9. К работе допускаются лица, имеющие соответствующую профессиональную квалификацию, прошедшие </w:t>
      </w:r>
      <w:proofErr w:type="gramStart"/>
      <w:r>
        <w:rPr>
          <w:rFonts w:ascii="Times New Roman" w:hAnsi="Times New Roman" w:cs="Times New Roman"/>
          <w:sz w:val="24"/>
          <w:szCs w:val="24"/>
        </w:rPr>
        <w:t>предварительный</w:t>
      </w:r>
      <w:proofErr w:type="gramEnd"/>
      <w:r>
        <w:rPr>
          <w:rFonts w:ascii="Times New Roman" w:hAnsi="Times New Roman" w:cs="Times New Roman"/>
          <w:sz w:val="24"/>
          <w:szCs w:val="24"/>
        </w:rPr>
        <w:t xml:space="preserve">, при поступлении на работу, и периодические медицинские осмотры в установленном </w:t>
      </w:r>
      <w:hyperlink r:id="rId40" w:history="1">
        <w:r>
          <w:rPr>
            <w:rFonts w:ascii="Times New Roman" w:hAnsi="Times New Roman" w:cs="Times New Roman"/>
            <w:color w:val="0000FF"/>
            <w:sz w:val="24"/>
            <w:szCs w:val="24"/>
          </w:rPr>
          <w:t>порядке</w:t>
        </w:r>
      </w:hyperlink>
      <w:r>
        <w:rPr>
          <w:rFonts w:ascii="Times New Roman" w:hAnsi="Times New Roman" w:cs="Times New Roman"/>
          <w:sz w:val="24"/>
          <w:szCs w:val="24"/>
        </w:rPr>
        <w:t xml:space="preserve">, профессиональную гигиеническую подготовку и аттестацию. Профессиональная гигиеническая подготовка и аттестация для работников проводятся не реже одного раза в два года, для руководителей организаций - ежегодно. Профилактические прививки персонала против инфекционных заболеваний рекомендуется проводить в соответствии с </w:t>
      </w:r>
      <w:hyperlink r:id="rId41" w:history="1">
        <w:r>
          <w:rPr>
            <w:rFonts w:ascii="Times New Roman" w:hAnsi="Times New Roman" w:cs="Times New Roman"/>
            <w:color w:val="0000FF"/>
            <w:sz w:val="24"/>
            <w:szCs w:val="24"/>
          </w:rPr>
          <w:t>национальным календарем</w:t>
        </w:r>
      </w:hyperlink>
      <w:r>
        <w:rPr>
          <w:rFonts w:ascii="Times New Roman" w:hAnsi="Times New Roman" w:cs="Times New Roman"/>
          <w:sz w:val="24"/>
          <w:szCs w:val="24"/>
        </w:rPr>
        <w:t xml:space="preserve"> прививок.</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13.10. Каждый работник должен иметь личную медицинскую книжку установленного </w:t>
      </w:r>
      <w:hyperlink r:id="rId42" w:history="1">
        <w:r>
          <w:rPr>
            <w:rFonts w:ascii="Times New Roman" w:hAnsi="Times New Roman" w:cs="Times New Roman"/>
            <w:color w:val="0000FF"/>
            <w:sz w:val="24"/>
            <w:szCs w:val="24"/>
          </w:rPr>
          <w:t>образца</w:t>
        </w:r>
      </w:hyperlink>
      <w:r>
        <w:rPr>
          <w:rFonts w:ascii="Times New Roman" w:hAnsi="Times New Roman" w:cs="Times New Roman"/>
          <w:sz w:val="24"/>
          <w:szCs w:val="24"/>
        </w:rPr>
        <w:t>, в которую вносятся результаты медицинских обследований и лабораторных исследований, сведения о перенесенных инфекционных заболеваниях, отметка о прохождении профессиональной гигиенической подготовки и аттестации.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13.11. Столовую необходимо обеспечить аптечкой для оказания первой медицинской помощи.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XIV. Требования к соблюдению санитарных правил и нормативов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14.1. Руководитель образовательного учреждения является ответственным лицом за организацию и полноту охвата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горячим питанием.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14.2. Юридические лица, независимо от организационных правовых форм, и индивидуальные предприниматели, деятельность которых связана с организацией и (или) обеспечением горячего питания, с целью реализации профилактических мероприятий, направленных на охрану здоровья обучающихся, обеспечивают:</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наличие в каждой организации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выполнение требований санитарных правил всеми работниками предприятия;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должное санитарное состояние нецентрализованных источников водоснабжения, при их наличии, и качество воды в них;</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организацию производственного контроля, включающего лабораторно-инструментальные исследования;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необходимые условия для соблюдения санитарных норм и правил на всех этапах приготовления и реализации блюд и изделий, гарантирующих их качество и безопасность для здоровья потребителей;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прием на работу лиц, имеющих допуск по состоянию здоровья, прошедших профессиональную, гигиеническую подготовку и аттестацию;</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наличие личных медицинских книжек на каждого работника;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своевременное прохождение предварительных при поступлении и периодических медицинских обследований всеми работниками;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организацию курсовой гигиенической подготовки и переподготовки персонала по программе гигиенического обучения не реже 1 раза в 2 года;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выполнение постановлений, предписаний федерального органа исполнительной власти, уполномоченного осуществлять надзор в сфере защиты прав потребителей и благополучия человека, и его территориальных органов;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ежедневное ведение необходимой документации (</w:t>
      </w:r>
      <w:proofErr w:type="spellStart"/>
      <w:r>
        <w:rPr>
          <w:rFonts w:ascii="Times New Roman" w:hAnsi="Times New Roman" w:cs="Times New Roman"/>
          <w:sz w:val="24"/>
          <w:szCs w:val="24"/>
        </w:rPr>
        <w:t>бракеражные</w:t>
      </w:r>
      <w:proofErr w:type="spellEnd"/>
      <w:r>
        <w:rPr>
          <w:rFonts w:ascii="Times New Roman" w:hAnsi="Times New Roman" w:cs="Times New Roman"/>
          <w:sz w:val="24"/>
          <w:szCs w:val="24"/>
        </w:rPr>
        <w:t xml:space="preserve"> журналы, журналы осмотров персонала на гнойничковые и острые респираторные заболевания и другие документы в соответствии с настоящими санитарными правилами);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условия труда работников в соответствии с действующим законодательством Российской Федерации, санитарными правилами, гигиеническими нормативами;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организацию регулярной централизованной стирки и починки санитарной одежды;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исправную работу технологического, холодильного и другого оборудования предприятия;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наличие достаточного количества производственного инвентаря, посуды, моющих, дезинфицирующих средств и других предметов материально-технического оснащения;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проведение мероприятий по дезинфекции, дезинсекции и дератизации;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наличие аптечек для оказания первой медицинской помощи и их своевременное пополнение;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организацию санитарно-просветительной работы с персоналом путем проведения семинаров, бесед, лекций.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14.3. Контроль за качеством и безопасностью питания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осуществляется юридическим лицом или индивидуальным предпринимателем, обеспечивающим питание в образовательном учреждении.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14.4. Медицинские работники должны следить за организацией питания в общеобразовательном учреждении, в том числе за качеством поступающих продуктов, правильностью закладки продуктов и приготовлением готовой пищи.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14.5. Пищевые продукты, поступающие на пищеблок, должны соответствовать </w:t>
      </w:r>
      <w:hyperlink r:id="rId43" w:history="1">
        <w:r>
          <w:rPr>
            <w:rFonts w:ascii="Times New Roman" w:hAnsi="Times New Roman" w:cs="Times New Roman"/>
            <w:color w:val="0000FF"/>
            <w:sz w:val="24"/>
            <w:szCs w:val="24"/>
          </w:rPr>
          <w:t>гигиеническим требованиям</w:t>
        </w:r>
      </w:hyperlink>
      <w:r>
        <w:rPr>
          <w:rFonts w:ascii="Times New Roman" w:hAnsi="Times New Roman" w:cs="Times New Roman"/>
          <w:sz w:val="24"/>
          <w:szCs w:val="24"/>
        </w:rPr>
        <w:t>, предъявляемым к продовольственному сырью и пищевым продуктам, и сопровождаться документами, удостоверяющими их качество и безопасность, с указанием даты выработки, сроков и условий хранения продукции. Сопроводительный документ необходимо сохранять до конца реализации продукта.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качеством поступающей продукции проводится бракераж и делается запись в журнале бракеража пищевых продуктов и продовольственного сырья в соответствии с рекомендуемой формой (</w:t>
      </w:r>
      <w:hyperlink w:anchor="Par1205" w:history="1">
        <w:r>
          <w:rPr>
            <w:rFonts w:ascii="Times New Roman" w:hAnsi="Times New Roman" w:cs="Times New Roman"/>
            <w:color w:val="0000FF"/>
            <w:sz w:val="24"/>
            <w:szCs w:val="24"/>
          </w:rPr>
          <w:t>форма 1 приложения 10</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14.6. Выдача готовой пищи осуществляется только после снятия пробы. Оценку качества блюд проводит </w:t>
      </w:r>
      <w:proofErr w:type="spellStart"/>
      <w:r>
        <w:rPr>
          <w:rFonts w:ascii="Times New Roman" w:hAnsi="Times New Roman" w:cs="Times New Roman"/>
          <w:sz w:val="24"/>
          <w:szCs w:val="24"/>
        </w:rPr>
        <w:t>бракеражная</w:t>
      </w:r>
      <w:proofErr w:type="spellEnd"/>
      <w:r>
        <w:rPr>
          <w:rFonts w:ascii="Times New Roman" w:hAnsi="Times New Roman" w:cs="Times New Roman"/>
          <w:sz w:val="24"/>
          <w:szCs w:val="24"/>
        </w:rPr>
        <w:t xml:space="preserve"> комиссия в составе не менее трех человек: медицинского работника, работника пищеблока и представителя администрации образовательного учреждения по органолептическим показателям (пробу снимают непосредственно из емкостей, в которых пища готовится). Результат бракеража регистрируется в "Журнале бракеража готовой кулинарной продукции" в соответствии с рекомендуемой формой (</w:t>
      </w:r>
      <w:hyperlink w:anchor="Par1233" w:history="1">
        <w:r>
          <w:rPr>
            <w:rFonts w:ascii="Times New Roman" w:hAnsi="Times New Roman" w:cs="Times New Roman"/>
            <w:color w:val="0000FF"/>
            <w:sz w:val="24"/>
            <w:szCs w:val="24"/>
          </w:rPr>
          <w:t>форма 2 приложения 10</w:t>
        </w:r>
      </w:hyperlink>
      <w:r>
        <w:rPr>
          <w:rFonts w:ascii="Times New Roman" w:hAnsi="Times New Roman" w:cs="Times New Roman"/>
          <w:sz w:val="24"/>
          <w:szCs w:val="24"/>
        </w:rPr>
        <w:t xml:space="preserve"> настоящих санитарных правил). Вес порционных блюд должен соответствовать выходу блюда, указанному в меню-раскладке. При нарушении технологии приготовления пищи, а также в случае неготовности блюдо к выдаче не допускается до устранения выявленных кулинарных недостатков.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14.7. Ежедневно перед началом работы медицинским работником проводится осмотр работников организации общественного питания образовательного учреждения на наличие гнойничковых заболеваний кожи рук и открытых поверхностей тела, а также ангин, катаральных явлений верхних дыхательных путей.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Результаты осмотра ежедневно перед началом рабочей смены заносятся в "Журнал здоровья" в соответствии с рекомендуемой формой (</w:t>
      </w:r>
      <w:hyperlink w:anchor="Par1255" w:history="1">
        <w:r>
          <w:rPr>
            <w:rFonts w:ascii="Times New Roman" w:hAnsi="Times New Roman" w:cs="Times New Roman"/>
            <w:color w:val="0000FF"/>
            <w:sz w:val="24"/>
            <w:szCs w:val="24"/>
          </w:rPr>
          <w:t>форма 3 приложения 10</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14.8. Витаминизация блюд проводится под контролем медицинского работника, а при его отсутствии - иным ответственным лицом. Дата, время витаминизации, количество порций, количество вводимого препарата из расчета суточной дозы и числа детей, получающих питание, а также сведения о количестве витаминов, поступающих с искусственно витаминизированными блюдами, регистрируются в "Журнале витаминизации третьих и сладких блюд" в соответствии с рекомендуемой формой (</w:t>
      </w:r>
      <w:hyperlink w:anchor="Par1286" w:history="1">
        <w:r>
          <w:rPr>
            <w:rFonts w:ascii="Times New Roman" w:hAnsi="Times New Roman" w:cs="Times New Roman"/>
            <w:color w:val="0000FF"/>
            <w:sz w:val="24"/>
            <w:szCs w:val="24"/>
          </w:rPr>
          <w:t>форма 4 приложения 10</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14.9. Для контроля за качественным и количественным составом рациона питания, ассортиментом используемых пищевых продуктов и продовольственного сырья медицинским работником ведется "Ведомость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питанием" в соответствии с рекомендуемой формой (</w:t>
      </w:r>
      <w:hyperlink w:anchor="Par1327" w:history="1">
        <w:r>
          <w:rPr>
            <w:rFonts w:ascii="Times New Roman" w:hAnsi="Times New Roman" w:cs="Times New Roman"/>
            <w:color w:val="0000FF"/>
            <w:sz w:val="24"/>
            <w:szCs w:val="24"/>
          </w:rPr>
          <w:t>форма 6 приложения 10</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конце каждой недели или один раз в 10 дней осуществляется подсчет и сравнение со среднесуточными нормами питания (в расчете на один день на одного человека, в среднем за неделю или за 10 дней).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14.10. С целью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соблюдением условий и сроков хранения скоропортящихся пищевых продуктов, требующих особых условий хранения, проводится контроль температурных режимов хранения в холодильном оборудовании с использованием термометров (за исключением ртутных). При отсутствии регистрирующего устройства контроля температурного режима во времени информация заносится в "Журнал учета температурного режима холодильного оборудования" в соответствии с рекомендуемой формой (</w:t>
      </w:r>
      <w:hyperlink w:anchor="Par1304" w:history="1">
        <w:r>
          <w:rPr>
            <w:rFonts w:ascii="Times New Roman" w:hAnsi="Times New Roman" w:cs="Times New Roman"/>
            <w:color w:val="0000FF"/>
            <w:sz w:val="24"/>
            <w:szCs w:val="24"/>
          </w:rPr>
          <w:t>форма 5 приложения 10</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14.11. С целью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соблюдением технологического процесса отбирается суточная проба от каждой партии приготовленных блюд. Отбор суточной пробы осуществляет работник пищеблока (повар) в соответствии с рекомендациями по отбору проб </w:t>
      </w:r>
      <w:hyperlink w:anchor="Par1355" w:history="1">
        <w:r>
          <w:rPr>
            <w:rFonts w:ascii="Times New Roman" w:hAnsi="Times New Roman" w:cs="Times New Roman"/>
            <w:color w:val="0000FF"/>
            <w:sz w:val="24"/>
            <w:szCs w:val="24"/>
          </w:rPr>
          <w:t>приложения 11</w:t>
        </w:r>
      </w:hyperlink>
      <w:r>
        <w:rPr>
          <w:rFonts w:ascii="Times New Roman" w:hAnsi="Times New Roman" w:cs="Times New Roman"/>
          <w:sz w:val="24"/>
          <w:szCs w:val="24"/>
        </w:rPr>
        <w:t xml:space="preserve"> настоящих санитарных правил.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правильностью отбора и условиями хранения суточных проб осуществляет медицинский работник.</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14.12. Для определения в пищевых продуктах пищевой ценности (белков, жиров, углеводов, калорийности, минеральных веществ и витаминов) и подтверждения безопасности приготовляемых блюд на соответствие их </w:t>
      </w:r>
      <w:hyperlink r:id="rId44" w:history="1">
        <w:r>
          <w:rPr>
            <w:rFonts w:ascii="Times New Roman" w:hAnsi="Times New Roman" w:cs="Times New Roman"/>
            <w:color w:val="0000FF"/>
            <w:sz w:val="24"/>
            <w:szCs w:val="24"/>
          </w:rPr>
          <w:t>гигиеническим требованиям</w:t>
        </w:r>
      </w:hyperlink>
      <w:r>
        <w:rPr>
          <w:rFonts w:ascii="Times New Roman" w:hAnsi="Times New Roman" w:cs="Times New Roman"/>
          <w:sz w:val="24"/>
          <w:szCs w:val="24"/>
        </w:rPr>
        <w:t>, предъявляемым к пищевым продуктам, а также для подтверждения безопасности контактирующих с пищевыми продуктами предметами производственного окружения должны проводиться лабораторные и инструментальные исследования.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Порядок и объем проводимых лабораторных и инструментальных исследований устанавливаются юридическим лицом или индивидуальным предпринимателем, обеспечивающим и (или) организующим питание, независимо от форм собственности, профиля производства, в соответствии с рекомендуемой номенклатурой, объемом и периодичностью проведения лабораторных и инструментальных исследований (</w:t>
      </w:r>
      <w:hyperlink w:anchor="Par1369" w:history="1">
        <w:r>
          <w:rPr>
            <w:rFonts w:ascii="Times New Roman" w:hAnsi="Times New Roman" w:cs="Times New Roman"/>
            <w:color w:val="0000FF"/>
            <w:sz w:val="24"/>
            <w:szCs w:val="24"/>
          </w:rPr>
          <w:t>приложение 12</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14.13. В образовательном учреждении рекомендуется организовывать работу (лекции, семинары, деловые игры, викторины, дни здоровья) по формированию навыков и культуры здорового питания, этике приема пищи, профилактике алиментарно-зависимых заболеваний, пищевых отравлений и инфекционных заболеваний.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1</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1" w:name="Par390"/>
      <w:bookmarkEnd w:id="1"/>
      <w:r>
        <w:rPr>
          <w:rFonts w:ascii="Times New Roman" w:hAnsi="Times New Roman" w:cs="Times New Roman"/>
          <w:sz w:val="24"/>
          <w:szCs w:val="24"/>
        </w:rPr>
        <w:t>РЕКОМЕНДУЕМЫЙ МИНИМАЛЬНЫЙ ПЕРЕЧЕНЬ</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ОБОРУДОВАНИЯ ПРОИЗВОДСТВЕННЫХ ПОМЕЩЕНИЙ СТОЛОВЫХ</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ОБРАЗОВАТЕЛЬНЫХ УЧРЕЖДЕНИЙ И БАЗОВЫХ ПРЕДПРИЯТИЙ ПИТАНИЯ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2280"/>
        <w:gridCol w:w="6840"/>
      </w:tblGrid>
      <w:tr w:rsidR="006D1CA8">
        <w:tblPrEx>
          <w:tblCellMar>
            <w:top w:w="0" w:type="dxa"/>
            <w:bottom w:w="0" w:type="dxa"/>
          </w:tblCellMar>
        </w:tblPrEx>
        <w:trPr>
          <w:trHeight w:val="600"/>
          <w:tblCellSpacing w:w="5" w:type="nil"/>
        </w:trPr>
        <w:tc>
          <w:tcPr>
            <w:tcW w:w="228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Наименование   </w:t>
            </w:r>
            <w:r>
              <w:rPr>
                <w:rFonts w:ascii="Courier New" w:hAnsi="Courier New" w:cs="Courier New"/>
                <w:sz w:val="20"/>
                <w:szCs w:val="20"/>
              </w:rPr>
              <w:br/>
              <w:t>производственного</w:t>
            </w:r>
            <w:r>
              <w:rPr>
                <w:rFonts w:ascii="Courier New" w:hAnsi="Courier New" w:cs="Courier New"/>
                <w:sz w:val="20"/>
                <w:szCs w:val="20"/>
              </w:rPr>
              <w:br/>
              <w:t xml:space="preserve">    помещения    </w:t>
            </w:r>
          </w:p>
        </w:tc>
        <w:tc>
          <w:tcPr>
            <w:tcW w:w="684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Оборудование                     </w:t>
            </w:r>
          </w:p>
        </w:tc>
      </w:tr>
      <w:tr w:rsidR="006D1CA8">
        <w:tblPrEx>
          <w:tblCellMar>
            <w:top w:w="0" w:type="dxa"/>
            <w:bottom w:w="0" w:type="dxa"/>
          </w:tblCellMar>
        </w:tblPrEx>
        <w:trPr>
          <w:trHeight w:val="4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Склады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Стеллажи, подтоварники, среднетемпературные и низк</w:t>
            </w:r>
            <w:proofErr w:type="gramStart"/>
            <w:r>
              <w:rPr>
                <w:rFonts w:ascii="Courier New" w:hAnsi="Courier New" w:cs="Courier New"/>
                <w:sz w:val="20"/>
                <w:szCs w:val="20"/>
              </w:rPr>
              <w:t>о-</w:t>
            </w:r>
            <w:proofErr w:type="gramEnd"/>
            <w:r>
              <w:rPr>
                <w:rFonts w:ascii="Courier New" w:hAnsi="Courier New" w:cs="Courier New"/>
                <w:sz w:val="20"/>
                <w:szCs w:val="20"/>
              </w:rPr>
              <w:t xml:space="preserve">   </w:t>
            </w:r>
            <w:r>
              <w:rPr>
                <w:rFonts w:ascii="Courier New" w:hAnsi="Courier New" w:cs="Courier New"/>
                <w:sz w:val="20"/>
                <w:szCs w:val="20"/>
              </w:rPr>
              <w:br/>
              <w:t xml:space="preserve">температурные холодильные шкафы (при необходимости)    </w:t>
            </w:r>
          </w:p>
        </w:tc>
      </w:tr>
      <w:tr w:rsidR="006D1CA8">
        <w:tblPrEx>
          <w:tblCellMar>
            <w:top w:w="0" w:type="dxa"/>
            <w:bottom w:w="0" w:type="dxa"/>
          </w:tblCellMar>
        </w:tblPrEx>
        <w:trPr>
          <w:trHeight w:val="6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Овощной цех (пе</w:t>
            </w:r>
            <w:proofErr w:type="gramStart"/>
            <w:r>
              <w:rPr>
                <w:rFonts w:ascii="Courier New" w:hAnsi="Courier New" w:cs="Courier New"/>
                <w:sz w:val="20"/>
                <w:szCs w:val="20"/>
              </w:rPr>
              <w:t>р-</w:t>
            </w:r>
            <w:proofErr w:type="gramEnd"/>
            <w:r>
              <w:rPr>
                <w:rFonts w:ascii="Courier New" w:hAnsi="Courier New" w:cs="Courier New"/>
                <w:sz w:val="20"/>
                <w:szCs w:val="20"/>
              </w:rPr>
              <w:br/>
            </w:r>
            <w:proofErr w:type="spellStart"/>
            <w:r>
              <w:rPr>
                <w:rFonts w:ascii="Courier New" w:hAnsi="Courier New" w:cs="Courier New"/>
                <w:sz w:val="20"/>
                <w:szCs w:val="20"/>
              </w:rPr>
              <w:t>вичной</w:t>
            </w:r>
            <w:proofErr w:type="spellEnd"/>
            <w:r>
              <w:rPr>
                <w:rFonts w:ascii="Courier New" w:hAnsi="Courier New" w:cs="Courier New"/>
                <w:sz w:val="20"/>
                <w:szCs w:val="20"/>
              </w:rPr>
              <w:t xml:space="preserve"> обработки </w:t>
            </w:r>
            <w:r>
              <w:rPr>
                <w:rFonts w:ascii="Courier New" w:hAnsi="Courier New" w:cs="Courier New"/>
                <w:sz w:val="20"/>
                <w:szCs w:val="20"/>
              </w:rPr>
              <w:br/>
              <w:t xml:space="preserve">овощей)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Производственные столы (не менее двух), </w:t>
            </w:r>
            <w:proofErr w:type="spellStart"/>
            <w:r>
              <w:rPr>
                <w:rFonts w:ascii="Courier New" w:hAnsi="Courier New" w:cs="Courier New"/>
                <w:sz w:val="20"/>
                <w:szCs w:val="20"/>
              </w:rPr>
              <w:t>картофелеоч</w:t>
            </w:r>
            <w:proofErr w:type="gramStart"/>
            <w:r>
              <w:rPr>
                <w:rFonts w:ascii="Courier New" w:hAnsi="Courier New" w:cs="Courier New"/>
                <w:sz w:val="20"/>
                <w:szCs w:val="20"/>
              </w:rPr>
              <w:t>и</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стительная</w:t>
            </w:r>
            <w:proofErr w:type="spellEnd"/>
            <w:r>
              <w:rPr>
                <w:rFonts w:ascii="Courier New" w:hAnsi="Courier New" w:cs="Courier New"/>
                <w:sz w:val="20"/>
                <w:szCs w:val="20"/>
              </w:rPr>
              <w:t xml:space="preserve"> и овощерезательная машины, моечные ванны (не</w:t>
            </w:r>
            <w:r>
              <w:rPr>
                <w:rFonts w:ascii="Courier New" w:hAnsi="Courier New" w:cs="Courier New"/>
                <w:sz w:val="20"/>
                <w:szCs w:val="20"/>
              </w:rPr>
              <w:br/>
              <w:t xml:space="preserve">менее двух), раковина для мытья рук                    </w:t>
            </w:r>
          </w:p>
        </w:tc>
      </w:tr>
      <w:tr w:rsidR="006D1CA8">
        <w:tblPrEx>
          <w:tblCellMar>
            <w:top w:w="0" w:type="dxa"/>
            <w:bottom w:w="0" w:type="dxa"/>
          </w:tblCellMar>
        </w:tblPrEx>
        <w:trPr>
          <w:trHeight w:val="8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Овощной цех (</w:t>
            </w:r>
            <w:proofErr w:type="spellStart"/>
            <w:r>
              <w:rPr>
                <w:rFonts w:ascii="Courier New" w:hAnsi="Courier New" w:cs="Courier New"/>
                <w:sz w:val="20"/>
                <w:szCs w:val="20"/>
              </w:rPr>
              <w:t>вт</w:t>
            </w:r>
            <w:proofErr w:type="gramStart"/>
            <w:r>
              <w:rPr>
                <w:rFonts w:ascii="Courier New" w:hAnsi="Courier New" w:cs="Courier New"/>
                <w:sz w:val="20"/>
                <w:szCs w:val="20"/>
              </w:rPr>
              <w:t>о</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ричной</w:t>
            </w:r>
            <w:proofErr w:type="spellEnd"/>
            <w:r>
              <w:rPr>
                <w:rFonts w:ascii="Courier New" w:hAnsi="Courier New" w:cs="Courier New"/>
                <w:sz w:val="20"/>
                <w:szCs w:val="20"/>
              </w:rPr>
              <w:t xml:space="preserve"> обработки </w:t>
            </w:r>
            <w:r>
              <w:rPr>
                <w:rFonts w:ascii="Courier New" w:hAnsi="Courier New" w:cs="Courier New"/>
                <w:sz w:val="20"/>
                <w:szCs w:val="20"/>
              </w:rPr>
              <w:br/>
              <w:t xml:space="preserve">овощей)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Производственные столы (не менее двух), моечная ванна  </w:t>
            </w:r>
            <w:r>
              <w:rPr>
                <w:rFonts w:ascii="Courier New" w:hAnsi="Courier New" w:cs="Courier New"/>
                <w:sz w:val="20"/>
                <w:szCs w:val="20"/>
              </w:rPr>
              <w:br/>
              <w:t xml:space="preserve">(не менее двух), универсальный механический привод или </w:t>
            </w:r>
            <w:r>
              <w:rPr>
                <w:rFonts w:ascii="Courier New" w:hAnsi="Courier New" w:cs="Courier New"/>
                <w:sz w:val="20"/>
                <w:szCs w:val="20"/>
              </w:rPr>
              <w:br/>
              <w:t xml:space="preserve">(и) овощерезательная машина, холодильник, раковина для </w:t>
            </w:r>
            <w:r>
              <w:rPr>
                <w:rFonts w:ascii="Courier New" w:hAnsi="Courier New" w:cs="Courier New"/>
                <w:sz w:val="20"/>
                <w:szCs w:val="20"/>
              </w:rPr>
              <w:br/>
              <w:t xml:space="preserve">мытья рук                                              </w:t>
            </w:r>
          </w:p>
        </w:tc>
      </w:tr>
      <w:tr w:rsidR="006D1CA8">
        <w:tblPrEx>
          <w:tblCellMar>
            <w:top w:w="0" w:type="dxa"/>
            <w:bottom w:w="0" w:type="dxa"/>
          </w:tblCellMar>
        </w:tblPrEx>
        <w:trPr>
          <w:trHeight w:val="20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lastRenderedPageBreak/>
              <w:t xml:space="preserve">Холодный цех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Производственные столы (не менее двух), контрольные    </w:t>
            </w:r>
            <w:r>
              <w:rPr>
                <w:rFonts w:ascii="Courier New" w:hAnsi="Courier New" w:cs="Courier New"/>
                <w:sz w:val="20"/>
                <w:szCs w:val="20"/>
              </w:rPr>
              <w:br/>
              <w:t>весы, среднетемпературные холодильные шкафы (в кол</w:t>
            </w:r>
            <w:proofErr w:type="gramStart"/>
            <w:r>
              <w:rPr>
                <w:rFonts w:ascii="Courier New" w:hAnsi="Courier New" w:cs="Courier New"/>
                <w:sz w:val="20"/>
                <w:szCs w:val="20"/>
              </w:rPr>
              <w:t>и-</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честве</w:t>
            </w:r>
            <w:proofErr w:type="spellEnd"/>
            <w:r>
              <w:rPr>
                <w:rFonts w:ascii="Courier New" w:hAnsi="Courier New" w:cs="Courier New"/>
                <w:sz w:val="20"/>
                <w:szCs w:val="20"/>
              </w:rPr>
              <w:t xml:space="preserve">, обеспечивающем возможность соблюдения "то-     </w:t>
            </w:r>
            <w:r>
              <w:rPr>
                <w:rFonts w:ascii="Courier New" w:hAnsi="Courier New" w:cs="Courier New"/>
                <w:sz w:val="20"/>
                <w:szCs w:val="20"/>
              </w:rPr>
              <w:br/>
            </w:r>
            <w:proofErr w:type="spellStart"/>
            <w:r>
              <w:rPr>
                <w:rFonts w:ascii="Courier New" w:hAnsi="Courier New" w:cs="Courier New"/>
                <w:sz w:val="20"/>
                <w:szCs w:val="20"/>
              </w:rPr>
              <w:t>варного</w:t>
            </w:r>
            <w:proofErr w:type="spellEnd"/>
            <w:r>
              <w:rPr>
                <w:rFonts w:ascii="Courier New" w:hAnsi="Courier New" w:cs="Courier New"/>
                <w:sz w:val="20"/>
                <w:szCs w:val="20"/>
              </w:rPr>
              <w:t xml:space="preserve"> соседства" и хранения необходимого объема пи-  </w:t>
            </w:r>
            <w:r>
              <w:rPr>
                <w:rFonts w:ascii="Courier New" w:hAnsi="Courier New" w:cs="Courier New"/>
                <w:sz w:val="20"/>
                <w:szCs w:val="20"/>
              </w:rPr>
              <w:br/>
            </w:r>
            <w:proofErr w:type="spellStart"/>
            <w:r>
              <w:rPr>
                <w:rFonts w:ascii="Courier New" w:hAnsi="Courier New" w:cs="Courier New"/>
                <w:sz w:val="20"/>
                <w:szCs w:val="20"/>
              </w:rPr>
              <w:t>щевых</w:t>
            </w:r>
            <w:proofErr w:type="spellEnd"/>
            <w:r>
              <w:rPr>
                <w:rFonts w:ascii="Courier New" w:hAnsi="Courier New" w:cs="Courier New"/>
                <w:sz w:val="20"/>
                <w:szCs w:val="20"/>
              </w:rPr>
              <w:t xml:space="preserve"> продуктов), универсальный механический привод    </w:t>
            </w:r>
            <w:r>
              <w:rPr>
                <w:rFonts w:ascii="Courier New" w:hAnsi="Courier New" w:cs="Courier New"/>
                <w:sz w:val="20"/>
                <w:szCs w:val="20"/>
              </w:rPr>
              <w:br/>
              <w:t xml:space="preserve">или (и) овощерезательная машина, бактерицидная уста-   </w:t>
            </w:r>
            <w:r>
              <w:rPr>
                <w:rFonts w:ascii="Courier New" w:hAnsi="Courier New" w:cs="Courier New"/>
                <w:sz w:val="20"/>
                <w:szCs w:val="20"/>
              </w:rPr>
              <w:br/>
            </w:r>
            <w:proofErr w:type="spellStart"/>
            <w:r>
              <w:rPr>
                <w:rFonts w:ascii="Courier New" w:hAnsi="Courier New" w:cs="Courier New"/>
                <w:sz w:val="20"/>
                <w:szCs w:val="20"/>
              </w:rPr>
              <w:t>новка</w:t>
            </w:r>
            <w:proofErr w:type="spellEnd"/>
            <w:r>
              <w:rPr>
                <w:rFonts w:ascii="Courier New" w:hAnsi="Courier New" w:cs="Courier New"/>
                <w:sz w:val="20"/>
                <w:szCs w:val="20"/>
              </w:rPr>
              <w:t xml:space="preserve"> для обеззараживания воздуха, моечная ванна для   </w:t>
            </w:r>
            <w:r>
              <w:rPr>
                <w:rFonts w:ascii="Courier New" w:hAnsi="Courier New" w:cs="Courier New"/>
                <w:sz w:val="20"/>
                <w:szCs w:val="20"/>
              </w:rPr>
              <w:br/>
              <w:t xml:space="preserve">повторной обработки овощей, не подлежащих </w:t>
            </w:r>
            <w:proofErr w:type="spellStart"/>
            <w:r>
              <w:rPr>
                <w:rFonts w:ascii="Courier New" w:hAnsi="Courier New" w:cs="Courier New"/>
                <w:sz w:val="20"/>
                <w:szCs w:val="20"/>
              </w:rPr>
              <w:t>термиче</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ской</w:t>
            </w:r>
            <w:proofErr w:type="spellEnd"/>
            <w:r>
              <w:rPr>
                <w:rFonts w:ascii="Courier New" w:hAnsi="Courier New" w:cs="Courier New"/>
                <w:sz w:val="20"/>
                <w:szCs w:val="20"/>
              </w:rPr>
              <w:t xml:space="preserve"> обработке, зелени и фруктов, контрольные весы, </w:t>
            </w:r>
            <w:proofErr w:type="spellStart"/>
            <w:r>
              <w:rPr>
                <w:rFonts w:ascii="Courier New" w:hAnsi="Courier New" w:cs="Courier New"/>
                <w:sz w:val="20"/>
                <w:szCs w:val="20"/>
              </w:rPr>
              <w:t>ра</w:t>
            </w:r>
            <w:proofErr w:type="spellEnd"/>
            <w:r>
              <w:rPr>
                <w:rFonts w:ascii="Courier New" w:hAnsi="Courier New" w:cs="Courier New"/>
                <w:sz w:val="20"/>
                <w:szCs w:val="20"/>
              </w:rPr>
              <w:t>-</w:t>
            </w:r>
            <w:r>
              <w:rPr>
                <w:rFonts w:ascii="Courier New" w:hAnsi="Courier New" w:cs="Courier New"/>
                <w:sz w:val="20"/>
                <w:szCs w:val="20"/>
              </w:rPr>
              <w:br/>
            </w:r>
            <w:proofErr w:type="spellStart"/>
            <w:r>
              <w:rPr>
                <w:rFonts w:ascii="Courier New" w:hAnsi="Courier New" w:cs="Courier New"/>
                <w:sz w:val="20"/>
                <w:szCs w:val="20"/>
              </w:rPr>
              <w:t>ковина</w:t>
            </w:r>
            <w:proofErr w:type="spellEnd"/>
            <w:r>
              <w:rPr>
                <w:rFonts w:ascii="Courier New" w:hAnsi="Courier New" w:cs="Courier New"/>
                <w:sz w:val="20"/>
                <w:szCs w:val="20"/>
              </w:rPr>
              <w:t xml:space="preserve"> для мытья рук                                   </w:t>
            </w:r>
          </w:p>
        </w:tc>
      </w:tr>
      <w:tr w:rsidR="006D1CA8">
        <w:tblPrEx>
          <w:tblCellMar>
            <w:top w:w="0" w:type="dxa"/>
            <w:bottom w:w="0" w:type="dxa"/>
          </w:tblCellMar>
        </w:tblPrEx>
        <w:trPr>
          <w:trHeight w:val="20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roofErr w:type="spellStart"/>
            <w:proofErr w:type="gramStart"/>
            <w:r>
              <w:rPr>
                <w:rFonts w:ascii="Courier New" w:hAnsi="Courier New" w:cs="Courier New"/>
                <w:sz w:val="20"/>
                <w:szCs w:val="20"/>
              </w:rPr>
              <w:t>Мясо-рыбный</w:t>
            </w:r>
            <w:proofErr w:type="spellEnd"/>
            <w:proofErr w:type="gramEnd"/>
            <w:r>
              <w:rPr>
                <w:rFonts w:ascii="Courier New" w:hAnsi="Courier New" w:cs="Courier New"/>
                <w:sz w:val="20"/>
                <w:szCs w:val="20"/>
              </w:rPr>
              <w:t xml:space="preserve"> цех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Производственные столы (для разделки мяса, рыбы и </w:t>
            </w:r>
            <w:proofErr w:type="spellStart"/>
            <w:r>
              <w:rPr>
                <w:rFonts w:ascii="Courier New" w:hAnsi="Courier New" w:cs="Courier New"/>
                <w:sz w:val="20"/>
                <w:szCs w:val="20"/>
              </w:rPr>
              <w:t>пт</w:t>
            </w:r>
            <w:proofErr w:type="gramStart"/>
            <w:r>
              <w:rPr>
                <w:rFonts w:ascii="Courier New" w:hAnsi="Courier New" w:cs="Courier New"/>
                <w:sz w:val="20"/>
                <w:szCs w:val="20"/>
              </w:rPr>
              <w:t>и</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цы</w:t>
            </w:r>
            <w:proofErr w:type="spellEnd"/>
            <w:r>
              <w:rPr>
                <w:rFonts w:ascii="Courier New" w:hAnsi="Courier New" w:cs="Courier New"/>
                <w:sz w:val="20"/>
                <w:szCs w:val="20"/>
              </w:rPr>
              <w:t xml:space="preserve">) - не менее трех, контрольные весы, </w:t>
            </w:r>
            <w:proofErr w:type="spellStart"/>
            <w:r>
              <w:rPr>
                <w:rFonts w:ascii="Courier New" w:hAnsi="Courier New" w:cs="Courier New"/>
                <w:sz w:val="20"/>
                <w:szCs w:val="20"/>
              </w:rPr>
              <w:t>среднетемпера</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турные</w:t>
            </w:r>
            <w:proofErr w:type="spellEnd"/>
            <w:r>
              <w:rPr>
                <w:rFonts w:ascii="Courier New" w:hAnsi="Courier New" w:cs="Courier New"/>
                <w:sz w:val="20"/>
                <w:szCs w:val="20"/>
              </w:rPr>
              <w:t xml:space="preserve"> и, при необходимости, низкотемпературные </w:t>
            </w:r>
            <w:proofErr w:type="spellStart"/>
            <w:r>
              <w:rPr>
                <w:rFonts w:ascii="Courier New" w:hAnsi="Courier New" w:cs="Courier New"/>
                <w:sz w:val="20"/>
                <w:szCs w:val="20"/>
              </w:rPr>
              <w:t>холо</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дильные</w:t>
            </w:r>
            <w:proofErr w:type="spellEnd"/>
            <w:r>
              <w:rPr>
                <w:rFonts w:ascii="Courier New" w:hAnsi="Courier New" w:cs="Courier New"/>
                <w:sz w:val="20"/>
                <w:szCs w:val="20"/>
              </w:rPr>
              <w:t xml:space="preserve"> шкафы (в количестве, обеспечивающем </w:t>
            </w:r>
            <w:proofErr w:type="spellStart"/>
            <w:r>
              <w:rPr>
                <w:rFonts w:ascii="Courier New" w:hAnsi="Courier New" w:cs="Courier New"/>
                <w:sz w:val="20"/>
                <w:szCs w:val="20"/>
              </w:rPr>
              <w:t>возмож</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ность</w:t>
            </w:r>
            <w:proofErr w:type="spellEnd"/>
            <w:r>
              <w:rPr>
                <w:rFonts w:ascii="Courier New" w:hAnsi="Courier New" w:cs="Courier New"/>
                <w:sz w:val="20"/>
                <w:szCs w:val="20"/>
              </w:rPr>
              <w:t xml:space="preserve"> соблюдения "товарного соседства" и хранения не-  </w:t>
            </w:r>
            <w:r>
              <w:rPr>
                <w:rFonts w:ascii="Courier New" w:hAnsi="Courier New" w:cs="Courier New"/>
                <w:sz w:val="20"/>
                <w:szCs w:val="20"/>
              </w:rPr>
              <w:br/>
              <w:t xml:space="preserve">обходимого объема пищевых продуктов), </w:t>
            </w:r>
            <w:proofErr w:type="spellStart"/>
            <w:r>
              <w:rPr>
                <w:rFonts w:ascii="Courier New" w:hAnsi="Courier New" w:cs="Courier New"/>
                <w:sz w:val="20"/>
                <w:szCs w:val="20"/>
              </w:rPr>
              <w:t>электромясоруб</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ка</w:t>
            </w:r>
            <w:proofErr w:type="spellEnd"/>
            <w:r>
              <w:rPr>
                <w:rFonts w:ascii="Courier New" w:hAnsi="Courier New" w:cs="Courier New"/>
                <w:sz w:val="20"/>
                <w:szCs w:val="20"/>
              </w:rPr>
              <w:t xml:space="preserve">, колода для разруба мяса, моечные ванны (не менее   </w:t>
            </w:r>
            <w:r>
              <w:rPr>
                <w:rFonts w:ascii="Courier New" w:hAnsi="Courier New" w:cs="Courier New"/>
                <w:sz w:val="20"/>
                <w:szCs w:val="20"/>
              </w:rPr>
              <w:br/>
              <w:t xml:space="preserve">двух), раковина для мытья рук                          </w:t>
            </w:r>
            <w:r>
              <w:rPr>
                <w:rFonts w:ascii="Courier New" w:hAnsi="Courier New" w:cs="Courier New"/>
                <w:sz w:val="20"/>
                <w:szCs w:val="20"/>
              </w:rPr>
              <w:br/>
              <w:t xml:space="preserve">В базовых предприятиях питания предусматривается на-   </w:t>
            </w:r>
            <w:r>
              <w:rPr>
                <w:rFonts w:ascii="Courier New" w:hAnsi="Courier New" w:cs="Courier New"/>
                <w:sz w:val="20"/>
                <w:szCs w:val="20"/>
              </w:rPr>
              <w:br/>
            </w:r>
            <w:proofErr w:type="spellStart"/>
            <w:r>
              <w:rPr>
                <w:rFonts w:ascii="Courier New" w:hAnsi="Courier New" w:cs="Courier New"/>
                <w:sz w:val="20"/>
                <w:szCs w:val="20"/>
              </w:rPr>
              <w:t>личие</w:t>
            </w:r>
            <w:proofErr w:type="spellEnd"/>
            <w:r>
              <w:rPr>
                <w:rFonts w:ascii="Courier New" w:hAnsi="Courier New" w:cs="Courier New"/>
                <w:sz w:val="20"/>
                <w:szCs w:val="20"/>
              </w:rPr>
              <w:t xml:space="preserve"> фаршемешалки и котлетоформовочного автомата      </w:t>
            </w:r>
          </w:p>
        </w:tc>
      </w:tr>
      <w:tr w:rsidR="006D1CA8">
        <w:tblPrEx>
          <w:tblCellMar>
            <w:top w:w="0" w:type="dxa"/>
            <w:bottom w:w="0" w:type="dxa"/>
          </w:tblCellMar>
        </w:tblPrEx>
        <w:trPr>
          <w:trHeight w:val="4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Помещение для о</w:t>
            </w:r>
            <w:proofErr w:type="gramStart"/>
            <w:r>
              <w:rPr>
                <w:rFonts w:ascii="Courier New" w:hAnsi="Courier New" w:cs="Courier New"/>
                <w:sz w:val="20"/>
                <w:szCs w:val="20"/>
              </w:rPr>
              <w:t>б-</w:t>
            </w:r>
            <w:proofErr w:type="gramEnd"/>
            <w:r>
              <w:rPr>
                <w:rFonts w:ascii="Courier New" w:hAnsi="Courier New" w:cs="Courier New"/>
                <w:sz w:val="20"/>
                <w:szCs w:val="20"/>
              </w:rPr>
              <w:br/>
              <w:t xml:space="preserve">работки яиц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Производственный стол, три моечных ванны (емкости),    </w:t>
            </w:r>
            <w:r>
              <w:rPr>
                <w:rFonts w:ascii="Courier New" w:hAnsi="Courier New" w:cs="Courier New"/>
                <w:sz w:val="20"/>
                <w:szCs w:val="20"/>
              </w:rPr>
              <w:br/>
              <w:t xml:space="preserve">емкость для обработанного яйца, раковина для мытья рук </w:t>
            </w:r>
          </w:p>
        </w:tc>
      </w:tr>
      <w:tr w:rsidR="006D1CA8">
        <w:tblPrEx>
          <w:tblCellMar>
            <w:top w:w="0" w:type="dxa"/>
            <w:bottom w:w="0" w:type="dxa"/>
          </w:tblCellMar>
        </w:tblPrEx>
        <w:trPr>
          <w:trHeight w:val="10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Мучной цех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Производственные столы (не менее двух), тестомесильная </w:t>
            </w:r>
            <w:r>
              <w:rPr>
                <w:rFonts w:ascii="Courier New" w:hAnsi="Courier New" w:cs="Courier New"/>
                <w:sz w:val="20"/>
                <w:szCs w:val="20"/>
              </w:rPr>
              <w:br/>
              <w:t>машина, контрольные весы, пекарский шкаф, стеллажи, м</w:t>
            </w:r>
            <w:proofErr w:type="gramStart"/>
            <w:r>
              <w:rPr>
                <w:rFonts w:ascii="Courier New" w:hAnsi="Courier New" w:cs="Courier New"/>
                <w:sz w:val="20"/>
                <w:szCs w:val="20"/>
              </w:rPr>
              <w:t>о-</w:t>
            </w:r>
            <w:proofErr w:type="gramEnd"/>
            <w:r>
              <w:rPr>
                <w:rFonts w:ascii="Courier New" w:hAnsi="Courier New" w:cs="Courier New"/>
                <w:sz w:val="20"/>
                <w:szCs w:val="20"/>
              </w:rPr>
              <w:br/>
            </w:r>
            <w:proofErr w:type="spellStart"/>
            <w:r>
              <w:rPr>
                <w:rFonts w:ascii="Courier New" w:hAnsi="Courier New" w:cs="Courier New"/>
                <w:sz w:val="20"/>
                <w:szCs w:val="20"/>
              </w:rPr>
              <w:t>ечная</w:t>
            </w:r>
            <w:proofErr w:type="spellEnd"/>
            <w:r>
              <w:rPr>
                <w:rFonts w:ascii="Courier New" w:hAnsi="Courier New" w:cs="Courier New"/>
                <w:sz w:val="20"/>
                <w:szCs w:val="20"/>
              </w:rPr>
              <w:t xml:space="preserve"> ванна, раковина для мытья рук.                   </w:t>
            </w:r>
            <w:r>
              <w:rPr>
                <w:rFonts w:ascii="Courier New" w:hAnsi="Courier New" w:cs="Courier New"/>
                <w:sz w:val="20"/>
                <w:szCs w:val="20"/>
              </w:rPr>
              <w:br/>
              <w:t xml:space="preserve">В данном производственном помещении должны быть </w:t>
            </w:r>
            <w:proofErr w:type="spellStart"/>
            <w:r>
              <w:rPr>
                <w:rFonts w:ascii="Courier New" w:hAnsi="Courier New" w:cs="Courier New"/>
                <w:sz w:val="20"/>
                <w:szCs w:val="20"/>
              </w:rPr>
              <w:t>обесп</w:t>
            </w:r>
            <w:proofErr w:type="gramStart"/>
            <w:r>
              <w:rPr>
                <w:rFonts w:ascii="Courier New" w:hAnsi="Courier New" w:cs="Courier New"/>
                <w:sz w:val="20"/>
                <w:szCs w:val="20"/>
              </w:rPr>
              <w:t>е</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чены</w:t>
            </w:r>
            <w:proofErr w:type="spellEnd"/>
            <w:r>
              <w:rPr>
                <w:rFonts w:ascii="Courier New" w:hAnsi="Courier New" w:cs="Courier New"/>
                <w:sz w:val="20"/>
                <w:szCs w:val="20"/>
              </w:rPr>
              <w:t xml:space="preserve"> условия для просеивания муки                      </w:t>
            </w:r>
          </w:p>
        </w:tc>
      </w:tr>
      <w:tr w:rsidR="006D1CA8">
        <w:tblPrEx>
          <w:tblCellMar>
            <w:top w:w="0" w:type="dxa"/>
            <w:bottom w:w="0" w:type="dxa"/>
          </w:tblCellMar>
        </w:tblPrEx>
        <w:trPr>
          <w:trHeight w:val="12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roofErr w:type="spellStart"/>
            <w:r>
              <w:rPr>
                <w:rFonts w:ascii="Courier New" w:hAnsi="Courier New" w:cs="Courier New"/>
                <w:sz w:val="20"/>
                <w:szCs w:val="20"/>
              </w:rPr>
              <w:t>Доготовочный</w:t>
            </w:r>
            <w:proofErr w:type="spellEnd"/>
            <w:r>
              <w:rPr>
                <w:rFonts w:ascii="Courier New" w:hAnsi="Courier New" w:cs="Courier New"/>
                <w:sz w:val="20"/>
                <w:szCs w:val="20"/>
              </w:rPr>
              <w:t xml:space="preserve"> цех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Производственные столы (не менее трех), контрольные </w:t>
            </w:r>
            <w:proofErr w:type="spellStart"/>
            <w:r>
              <w:rPr>
                <w:rFonts w:ascii="Courier New" w:hAnsi="Courier New" w:cs="Courier New"/>
                <w:sz w:val="20"/>
                <w:szCs w:val="20"/>
              </w:rPr>
              <w:t>в</w:t>
            </w:r>
            <w:proofErr w:type="gramStart"/>
            <w:r>
              <w:rPr>
                <w:rFonts w:ascii="Courier New" w:hAnsi="Courier New" w:cs="Courier New"/>
                <w:sz w:val="20"/>
                <w:szCs w:val="20"/>
              </w:rPr>
              <w:t>е</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сы</w:t>
            </w:r>
            <w:proofErr w:type="spellEnd"/>
            <w:r>
              <w:rPr>
                <w:rFonts w:ascii="Courier New" w:hAnsi="Courier New" w:cs="Courier New"/>
                <w:sz w:val="20"/>
                <w:szCs w:val="20"/>
              </w:rPr>
              <w:t xml:space="preserve">, среднетемпературные и низкотемпературные </w:t>
            </w:r>
            <w:proofErr w:type="spellStart"/>
            <w:r>
              <w:rPr>
                <w:rFonts w:ascii="Courier New" w:hAnsi="Courier New" w:cs="Courier New"/>
                <w:sz w:val="20"/>
                <w:szCs w:val="20"/>
              </w:rPr>
              <w:t>холодиль</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ные</w:t>
            </w:r>
            <w:proofErr w:type="spellEnd"/>
            <w:r>
              <w:rPr>
                <w:rFonts w:ascii="Courier New" w:hAnsi="Courier New" w:cs="Courier New"/>
                <w:sz w:val="20"/>
                <w:szCs w:val="20"/>
              </w:rPr>
              <w:t xml:space="preserve"> шкафы (в количестве, обеспечивающем возможность    </w:t>
            </w:r>
            <w:r>
              <w:rPr>
                <w:rFonts w:ascii="Courier New" w:hAnsi="Courier New" w:cs="Courier New"/>
                <w:sz w:val="20"/>
                <w:szCs w:val="20"/>
              </w:rPr>
              <w:br/>
              <w:t xml:space="preserve">соблюдения "товарного соседства" и хранения необходим- </w:t>
            </w:r>
            <w:r>
              <w:rPr>
                <w:rFonts w:ascii="Courier New" w:hAnsi="Courier New" w:cs="Courier New"/>
                <w:sz w:val="20"/>
                <w:szCs w:val="20"/>
              </w:rPr>
              <w:br/>
              <w:t xml:space="preserve">ого объема полуфабрикатов), овощерезка, моечные ванны  </w:t>
            </w:r>
            <w:r>
              <w:rPr>
                <w:rFonts w:ascii="Courier New" w:hAnsi="Courier New" w:cs="Courier New"/>
                <w:sz w:val="20"/>
                <w:szCs w:val="20"/>
              </w:rPr>
              <w:br/>
              <w:t xml:space="preserve">(не менее трех), раковина для мытья рук                </w:t>
            </w:r>
          </w:p>
        </w:tc>
      </w:tr>
      <w:tr w:rsidR="006D1CA8">
        <w:tblPrEx>
          <w:tblCellMar>
            <w:top w:w="0" w:type="dxa"/>
            <w:bottom w:w="0" w:type="dxa"/>
          </w:tblCellMar>
        </w:tblPrEx>
        <w:trPr>
          <w:trHeight w:val="4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Помещение для н</w:t>
            </w:r>
            <w:proofErr w:type="gramStart"/>
            <w:r>
              <w:rPr>
                <w:rFonts w:ascii="Courier New" w:hAnsi="Courier New" w:cs="Courier New"/>
                <w:sz w:val="20"/>
                <w:szCs w:val="20"/>
              </w:rPr>
              <w:t>а-</w:t>
            </w:r>
            <w:proofErr w:type="gramEnd"/>
            <w:r>
              <w:rPr>
                <w:rFonts w:ascii="Courier New" w:hAnsi="Courier New" w:cs="Courier New"/>
                <w:sz w:val="20"/>
                <w:szCs w:val="20"/>
              </w:rPr>
              <w:br/>
              <w:t xml:space="preserve">резки хлеба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Производственный стол, </w:t>
            </w:r>
            <w:proofErr w:type="spellStart"/>
            <w:r>
              <w:rPr>
                <w:rFonts w:ascii="Courier New" w:hAnsi="Courier New" w:cs="Courier New"/>
                <w:sz w:val="20"/>
                <w:szCs w:val="20"/>
              </w:rPr>
              <w:t>хлеборезательная</w:t>
            </w:r>
            <w:proofErr w:type="spellEnd"/>
            <w:r>
              <w:rPr>
                <w:rFonts w:ascii="Courier New" w:hAnsi="Courier New" w:cs="Courier New"/>
                <w:sz w:val="20"/>
                <w:szCs w:val="20"/>
              </w:rPr>
              <w:t xml:space="preserve"> машина, шкаф   </w:t>
            </w:r>
            <w:r>
              <w:rPr>
                <w:rFonts w:ascii="Courier New" w:hAnsi="Courier New" w:cs="Courier New"/>
                <w:sz w:val="20"/>
                <w:szCs w:val="20"/>
              </w:rPr>
              <w:br/>
              <w:t xml:space="preserve">для хранения хлеба, раковина для мытья рук             </w:t>
            </w:r>
          </w:p>
        </w:tc>
      </w:tr>
      <w:tr w:rsidR="006D1CA8">
        <w:tblPrEx>
          <w:tblCellMar>
            <w:top w:w="0" w:type="dxa"/>
            <w:bottom w:w="0" w:type="dxa"/>
          </w:tblCellMar>
        </w:tblPrEx>
        <w:trPr>
          <w:trHeight w:val="10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Горячий цех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Производственные столы (не менее двух: для сырой и г</w:t>
            </w:r>
            <w:proofErr w:type="gramStart"/>
            <w:r>
              <w:rPr>
                <w:rFonts w:ascii="Courier New" w:hAnsi="Courier New" w:cs="Courier New"/>
                <w:sz w:val="20"/>
                <w:szCs w:val="20"/>
              </w:rPr>
              <w:t>о-</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товой</w:t>
            </w:r>
            <w:proofErr w:type="spellEnd"/>
            <w:r>
              <w:rPr>
                <w:rFonts w:ascii="Courier New" w:hAnsi="Courier New" w:cs="Courier New"/>
                <w:sz w:val="20"/>
                <w:szCs w:val="20"/>
              </w:rPr>
              <w:t xml:space="preserve"> продукции), электрическая плита, электрическая   </w:t>
            </w:r>
            <w:r>
              <w:rPr>
                <w:rFonts w:ascii="Courier New" w:hAnsi="Courier New" w:cs="Courier New"/>
                <w:sz w:val="20"/>
                <w:szCs w:val="20"/>
              </w:rPr>
              <w:br/>
              <w:t xml:space="preserve">сковорода, духовой (жарочный) шкаф, электропривод для  </w:t>
            </w:r>
            <w:r>
              <w:rPr>
                <w:rFonts w:ascii="Courier New" w:hAnsi="Courier New" w:cs="Courier New"/>
                <w:sz w:val="20"/>
                <w:szCs w:val="20"/>
              </w:rPr>
              <w:br/>
              <w:t xml:space="preserve">готовой продукции, </w:t>
            </w:r>
            <w:proofErr w:type="spellStart"/>
            <w:r>
              <w:rPr>
                <w:rFonts w:ascii="Courier New" w:hAnsi="Courier New" w:cs="Courier New"/>
                <w:sz w:val="20"/>
                <w:szCs w:val="20"/>
              </w:rPr>
              <w:t>электрокотел</w:t>
            </w:r>
            <w:proofErr w:type="spellEnd"/>
            <w:r>
              <w:rPr>
                <w:rFonts w:ascii="Courier New" w:hAnsi="Courier New" w:cs="Courier New"/>
                <w:sz w:val="20"/>
                <w:szCs w:val="20"/>
              </w:rPr>
              <w:t xml:space="preserve">, контрольные весы, </w:t>
            </w:r>
            <w:proofErr w:type="spellStart"/>
            <w:r>
              <w:rPr>
                <w:rFonts w:ascii="Courier New" w:hAnsi="Courier New" w:cs="Courier New"/>
                <w:sz w:val="20"/>
                <w:szCs w:val="20"/>
              </w:rPr>
              <w:t>ра</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ковина</w:t>
            </w:r>
            <w:proofErr w:type="spellEnd"/>
            <w:r>
              <w:rPr>
                <w:rFonts w:ascii="Courier New" w:hAnsi="Courier New" w:cs="Courier New"/>
                <w:sz w:val="20"/>
                <w:szCs w:val="20"/>
              </w:rPr>
              <w:t xml:space="preserve"> для мытья рук                                   </w:t>
            </w:r>
          </w:p>
        </w:tc>
      </w:tr>
      <w:tr w:rsidR="006D1CA8">
        <w:tblPrEx>
          <w:tblCellMar>
            <w:top w:w="0" w:type="dxa"/>
            <w:bottom w:w="0" w:type="dxa"/>
          </w:tblCellMar>
        </w:tblPrEx>
        <w:trPr>
          <w:trHeight w:val="4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Раздаточная зона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Мармиты для первых, вторых и третьих блюд и холодильным</w:t>
            </w:r>
            <w:r>
              <w:rPr>
                <w:rFonts w:ascii="Courier New" w:hAnsi="Courier New" w:cs="Courier New"/>
                <w:sz w:val="20"/>
                <w:szCs w:val="20"/>
              </w:rPr>
              <w:br/>
              <w:t xml:space="preserve">прилавком (витриной, секцией)                          </w:t>
            </w:r>
          </w:p>
        </w:tc>
      </w:tr>
      <w:tr w:rsidR="006D1CA8">
        <w:tblPrEx>
          <w:tblCellMar>
            <w:top w:w="0" w:type="dxa"/>
            <w:bottom w:w="0" w:type="dxa"/>
          </w:tblCellMar>
        </w:tblPrEx>
        <w:trPr>
          <w:trHeight w:val="8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roofErr w:type="gramStart"/>
            <w:r>
              <w:rPr>
                <w:rFonts w:ascii="Courier New" w:hAnsi="Courier New" w:cs="Courier New"/>
                <w:sz w:val="20"/>
                <w:szCs w:val="20"/>
              </w:rPr>
              <w:t>Моечная</w:t>
            </w:r>
            <w:proofErr w:type="gramEnd"/>
            <w:r>
              <w:rPr>
                <w:rFonts w:ascii="Courier New" w:hAnsi="Courier New" w:cs="Courier New"/>
                <w:sz w:val="20"/>
                <w:szCs w:val="20"/>
              </w:rPr>
              <w:t xml:space="preserve"> для мытья</w:t>
            </w:r>
            <w:r>
              <w:rPr>
                <w:rFonts w:ascii="Courier New" w:hAnsi="Courier New" w:cs="Courier New"/>
                <w:sz w:val="20"/>
                <w:szCs w:val="20"/>
              </w:rPr>
              <w:br/>
              <w:t xml:space="preserve">столовой посуды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Производственный стол, посудомоечная машина, </w:t>
            </w:r>
            <w:proofErr w:type="spellStart"/>
            <w:r>
              <w:rPr>
                <w:rFonts w:ascii="Courier New" w:hAnsi="Courier New" w:cs="Courier New"/>
                <w:sz w:val="20"/>
                <w:szCs w:val="20"/>
              </w:rPr>
              <w:t>трехсекц</w:t>
            </w:r>
            <w:proofErr w:type="gramStart"/>
            <w:r>
              <w:rPr>
                <w:rFonts w:ascii="Courier New" w:hAnsi="Courier New" w:cs="Courier New"/>
                <w:sz w:val="20"/>
                <w:szCs w:val="20"/>
              </w:rPr>
              <w:t>и</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онная</w:t>
            </w:r>
            <w:proofErr w:type="spellEnd"/>
            <w:r>
              <w:rPr>
                <w:rFonts w:ascii="Courier New" w:hAnsi="Courier New" w:cs="Courier New"/>
                <w:sz w:val="20"/>
                <w:szCs w:val="20"/>
              </w:rPr>
              <w:t xml:space="preserve"> ванна для мытья столовой посуды, двухсекционная  </w:t>
            </w:r>
            <w:r>
              <w:rPr>
                <w:rFonts w:ascii="Courier New" w:hAnsi="Courier New" w:cs="Courier New"/>
                <w:sz w:val="20"/>
                <w:szCs w:val="20"/>
              </w:rPr>
              <w:br/>
              <w:t xml:space="preserve">ванна - для стеклянной посуды и столовых приборов,     </w:t>
            </w:r>
            <w:r>
              <w:rPr>
                <w:rFonts w:ascii="Courier New" w:hAnsi="Courier New" w:cs="Courier New"/>
                <w:sz w:val="20"/>
                <w:szCs w:val="20"/>
              </w:rPr>
              <w:br/>
              <w:t xml:space="preserve">стеллаж (шкаф), раковина для мытья рук                 </w:t>
            </w:r>
          </w:p>
        </w:tc>
      </w:tr>
      <w:tr w:rsidR="006D1CA8">
        <w:tblPrEx>
          <w:tblCellMar>
            <w:top w:w="0" w:type="dxa"/>
            <w:bottom w:w="0" w:type="dxa"/>
          </w:tblCellMar>
        </w:tblPrEx>
        <w:trPr>
          <w:trHeight w:val="4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roofErr w:type="gramStart"/>
            <w:r>
              <w:rPr>
                <w:rFonts w:ascii="Courier New" w:hAnsi="Courier New" w:cs="Courier New"/>
                <w:sz w:val="20"/>
                <w:szCs w:val="20"/>
              </w:rPr>
              <w:t>Моечная</w:t>
            </w:r>
            <w:proofErr w:type="gramEnd"/>
            <w:r>
              <w:rPr>
                <w:rFonts w:ascii="Courier New" w:hAnsi="Courier New" w:cs="Courier New"/>
                <w:sz w:val="20"/>
                <w:szCs w:val="20"/>
              </w:rPr>
              <w:t xml:space="preserve"> кухонной </w:t>
            </w:r>
            <w:r>
              <w:rPr>
                <w:rFonts w:ascii="Courier New" w:hAnsi="Courier New" w:cs="Courier New"/>
                <w:sz w:val="20"/>
                <w:szCs w:val="20"/>
              </w:rPr>
              <w:br/>
              <w:t xml:space="preserve">посуды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Производственный стол, две моечные ванны, стеллаж, </w:t>
            </w:r>
            <w:proofErr w:type="spellStart"/>
            <w:r>
              <w:rPr>
                <w:rFonts w:ascii="Courier New" w:hAnsi="Courier New" w:cs="Courier New"/>
                <w:sz w:val="20"/>
                <w:szCs w:val="20"/>
              </w:rPr>
              <w:t>р</w:t>
            </w:r>
            <w:proofErr w:type="gramStart"/>
            <w:r>
              <w:rPr>
                <w:rFonts w:ascii="Courier New" w:hAnsi="Courier New" w:cs="Courier New"/>
                <w:sz w:val="20"/>
                <w:szCs w:val="20"/>
              </w:rPr>
              <w:t>а</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ковина</w:t>
            </w:r>
            <w:proofErr w:type="spellEnd"/>
            <w:r>
              <w:rPr>
                <w:rFonts w:ascii="Courier New" w:hAnsi="Courier New" w:cs="Courier New"/>
                <w:sz w:val="20"/>
                <w:szCs w:val="20"/>
              </w:rPr>
              <w:t xml:space="preserve"> для мытья рук                                   </w:t>
            </w:r>
          </w:p>
        </w:tc>
      </w:tr>
      <w:tr w:rsidR="006D1CA8">
        <w:tblPrEx>
          <w:tblCellMar>
            <w:top w:w="0" w:type="dxa"/>
            <w:bottom w:w="0" w:type="dxa"/>
          </w:tblCellMar>
        </w:tblPrEx>
        <w:trPr>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roofErr w:type="gramStart"/>
            <w:r>
              <w:rPr>
                <w:rFonts w:ascii="Courier New" w:hAnsi="Courier New" w:cs="Courier New"/>
                <w:sz w:val="20"/>
                <w:szCs w:val="20"/>
              </w:rPr>
              <w:t>Моечная</w:t>
            </w:r>
            <w:proofErr w:type="gramEnd"/>
            <w:r>
              <w:rPr>
                <w:rFonts w:ascii="Courier New" w:hAnsi="Courier New" w:cs="Courier New"/>
                <w:sz w:val="20"/>
                <w:szCs w:val="20"/>
              </w:rPr>
              <w:t xml:space="preserve"> тары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Двухсекционная моечная ванна                           </w:t>
            </w:r>
          </w:p>
        </w:tc>
      </w:tr>
      <w:tr w:rsidR="006D1CA8">
        <w:tblPrEx>
          <w:tblCellMar>
            <w:top w:w="0" w:type="dxa"/>
            <w:bottom w:w="0" w:type="dxa"/>
          </w:tblCellMar>
        </w:tblPrEx>
        <w:trPr>
          <w:trHeight w:val="8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Производственное </w:t>
            </w:r>
            <w:r>
              <w:rPr>
                <w:rFonts w:ascii="Courier New" w:hAnsi="Courier New" w:cs="Courier New"/>
                <w:sz w:val="20"/>
                <w:szCs w:val="20"/>
              </w:rPr>
              <w:br/>
              <w:t>помещение буфет</w:t>
            </w:r>
            <w:proofErr w:type="gramStart"/>
            <w:r>
              <w:rPr>
                <w:rFonts w:ascii="Courier New" w:hAnsi="Courier New" w:cs="Courier New"/>
                <w:sz w:val="20"/>
                <w:szCs w:val="20"/>
              </w:rPr>
              <w:t>а-</w:t>
            </w:r>
            <w:proofErr w:type="gramEnd"/>
            <w:r>
              <w:rPr>
                <w:rFonts w:ascii="Courier New" w:hAnsi="Courier New" w:cs="Courier New"/>
                <w:sz w:val="20"/>
                <w:szCs w:val="20"/>
              </w:rPr>
              <w:br/>
              <w:t xml:space="preserve">раздаточной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Производственные столы (не менее двух), электроплита,  </w:t>
            </w:r>
            <w:r>
              <w:rPr>
                <w:rFonts w:ascii="Courier New" w:hAnsi="Courier New" w:cs="Courier New"/>
                <w:sz w:val="20"/>
                <w:szCs w:val="20"/>
              </w:rPr>
              <w:br/>
              <w:t>холодильные шкафы (не менее двух), раздаточную, обор</w:t>
            </w:r>
            <w:proofErr w:type="gramStart"/>
            <w:r>
              <w:rPr>
                <w:rFonts w:ascii="Courier New" w:hAnsi="Courier New" w:cs="Courier New"/>
                <w:sz w:val="20"/>
                <w:szCs w:val="20"/>
              </w:rPr>
              <w:t>у-</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дованную</w:t>
            </w:r>
            <w:proofErr w:type="spellEnd"/>
            <w:r>
              <w:rPr>
                <w:rFonts w:ascii="Courier New" w:hAnsi="Courier New" w:cs="Courier New"/>
                <w:sz w:val="20"/>
                <w:szCs w:val="20"/>
              </w:rPr>
              <w:t xml:space="preserve"> мармитами; посудомоечную, раковина для мытья  </w:t>
            </w:r>
            <w:r>
              <w:rPr>
                <w:rFonts w:ascii="Courier New" w:hAnsi="Courier New" w:cs="Courier New"/>
                <w:sz w:val="20"/>
                <w:szCs w:val="20"/>
              </w:rPr>
              <w:br/>
              <w:t xml:space="preserve">рук                                                    </w:t>
            </w:r>
          </w:p>
        </w:tc>
      </w:tr>
      <w:tr w:rsidR="006D1CA8">
        <w:tblPrEx>
          <w:tblCellMar>
            <w:top w:w="0" w:type="dxa"/>
            <w:bottom w:w="0" w:type="dxa"/>
          </w:tblCellMar>
        </w:tblPrEx>
        <w:trPr>
          <w:trHeight w:val="6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Посудомоечная </w:t>
            </w:r>
            <w:proofErr w:type="spellStart"/>
            <w:r>
              <w:rPr>
                <w:rFonts w:ascii="Courier New" w:hAnsi="Courier New" w:cs="Courier New"/>
                <w:sz w:val="20"/>
                <w:szCs w:val="20"/>
              </w:rPr>
              <w:t>б</w:t>
            </w:r>
            <w:proofErr w:type="gramStart"/>
            <w:r>
              <w:rPr>
                <w:rFonts w:ascii="Courier New" w:hAnsi="Courier New" w:cs="Courier New"/>
                <w:sz w:val="20"/>
                <w:szCs w:val="20"/>
              </w:rPr>
              <w:t>у</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фета-раздаточной</w:t>
            </w:r>
            <w:proofErr w:type="spellEnd"/>
            <w:r>
              <w:rPr>
                <w:rFonts w:ascii="Courier New" w:hAnsi="Courier New" w:cs="Courier New"/>
                <w:sz w:val="20"/>
                <w:szCs w:val="20"/>
              </w:rPr>
              <w:t xml:space="preserve">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roofErr w:type="spellStart"/>
            <w:r>
              <w:rPr>
                <w:rFonts w:ascii="Courier New" w:hAnsi="Courier New" w:cs="Courier New"/>
                <w:sz w:val="20"/>
                <w:szCs w:val="20"/>
              </w:rPr>
              <w:t>Трехсекционная</w:t>
            </w:r>
            <w:proofErr w:type="spellEnd"/>
            <w:r>
              <w:rPr>
                <w:rFonts w:ascii="Courier New" w:hAnsi="Courier New" w:cs="Courier New"/>
                <w:sz w:val="20"/>
                <w:szCs w:val="20"/>
              </w:rPr>
              <w:t xml:space="preserve"> ванна для мытья столовой посуды, дву</w:t>
            </w:r>
            <w:proofErr w:type="gramStart"/>
            <w:r>
              <w:rPr>
                <w:rFonts w:ascii="Courier New" w:hAnsi="Courier New" w:cs="Courier New"/>
                <w:sz w:val="20"/>
                <w:szCs w:val="20"/>
              </w:rPr>
              <w:t>х-</w:t>
            </w:r>
            <w:proofErr w:type="gramEnd"/>
            <w:r>
              <w:rPr>
                <w:rFonts w:ascii="Courier New" w:hAnsi="Courier New" w:cs="Courier New"/>
                <w:sz w:val="20"/>
                <w:szCs w:val="20"/>
              </w:rPr>
              <w:t xml:space="preserve">  </w:t>
            </w:r>
            <w:r>
              <w:rPr>
                <w:rFonts w:ascii="Courier New" w:hAnsi="Courier New" w:cs="Courier New"/>
                <w:sz w:val="20"/>
                <w:szCs w:val="20"/>
              </w:rPr>
              <w:br/>
              <w:t xml:space="preserve">секционная ванна - для стеклянной посуды и столовых    </w:t>
            </w:r>
            <w:r>
              <w:rPr>
                <w:rFonts w:ascii="Courier New" w:hAnsi="Courier New" w:cs="Courier New"/>
                <w:sz w:val="20"/>
                <w:szCs w:val="20"/>
              </w:rPr>
              <w:br/>
              <w:t xml:space="preserve">приборов, стеллаж (шкаф), раковина для мытья рук       </w:t>
            </w:r>
          </w:p>
        </w:tc>
      </w:tr>
      <w:tr w:rsidR="006D1CA8">
        <w:tblPrEx>
          <w:tblCellMar>
            <w:top w:w="0" w:type="dxa"/>
            <w:bottom w:w="0" w:type="dxa"/>
          </w:tblCellMar>
        </w:tblPrEx>
        <w:trPr>
          <w:trHeight w:val="400"/>
          <w:tblCellSpacing w:w="5" w:type="nil"/>
        </w:trPr>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Комната приема   </w:t>
            </w:r>
            <w:r>
              <w:rPr>
                <w:rFonts w:ascii="Courier New" w:hAnsi="Courier New" w:cs="Courier New"/>
                <w:sz w:val="20"/>
                <w:szCs w:val="20"/>
              </w:rPr>
              <w:br/>
              <w:t xml:space="preserve">пищи             </w:t>
            </w:r>
          </w:p>
        </w:tc>
        <w:tc>
          <w:tcPr>
            <w:tcW w:w="68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Производственный стол, электроплита, холодильник, шкаф,</w:t>
            </w:r>
            <w:r>
              <w:rPr>
                <w:rFonts w:ascii="Courier New" w:hAnsi="Courier New" w:cs="Courier New"/>
                <w:sz w:val="20"/>
                <w:szCs w:val="20"/>
              </w:rPr>
              <w:br/>
              <w:t xml:space="preserve">моечная ванна, раковина для мытья рук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2</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2" w:name="Par493"/>
      <w:bookmarkEnd w:id="2"/>
      <w:r>
        <w:rPr>
          <w:rFonts w:ascii="Times New Roman" w:hAnsi="Times New Roman" w:cs="Times New Roman"/>
          <w:sz w:val="24"/>
          <w:szCs w:val="24"/>
        </w:rPr>
        <w:t>Рекомендуемая форма</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составления примерного меню и пищевой ценности</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приготовляемых блюд</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День: понедельник</w:t>
      </w: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Неделя: первая</w:t>
      </w: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Сезон: осенне-зимний</w:t>
      </w: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Возрастная категория: 12 лет и старше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648"/>
        <w:gridCol w:w="1512"/>
        <w:gridCol w:w="972"/>
        <w:gridCol w:w="432"/>
        <w:gridCol w:w="324"/>
        <w:gridCol w:w="540"/>
        <w:gridCol w:w="1188"/>
        <w:gridCol w:w="540"/>
        <w:gridCol w:w="432"/>
        <w:gridCol w:w="540"/>
        <w:gridCol w:w="432"/>
        <w:gridCol w:w="540"/>
        <w:gridCol w:w="432"/>
        <w:gridCol w:w="540"/>
        <w:gridCol w:w="540"/>
      </w:tblGrid>
      <w:tr w:rsidR="006D1CA8">
        <w:tblPrEx>
          <w:tblCellMar>
            <w:top w:w="0" w:type="dxa"/>
            <w:bottom w:w="0" w:type="dxa"/>
          </w:tblCellMar>
        </w:tblPrEx>
        <w:trPr>
          <w:trHeight w:val="720"/>
          <w:tblCellSpacing w:w="5" w:type="nil"/>
        </w:trPr>
        <w:tc>
          <w:tcPr>
            <w:tcW w:w="648"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r>
            <w:proofErr w:type="spellStart"/>
            <w:r>
              <w:rPr>
                <w:rFonts w:ascii="Courier New" w:hAnsi="Courier New" w:cs="Courier New"/>
                <w:sz w:val="18"/>
                <w:szCs w:val="18"/>
              </w:rPr>
              <w:t>рец</w:t>
            </w:r>
            <w:proofErr w:type="spellEnd"/>
            <w:r>
              <w:rPr>
                <w:rFonts w:ascii="Courier New" w:hAnsi="Courier New" w:cs="Courier New"/>
                <w:sz w:val="18"/>
                <w:szCs w:val="18"/>
              </w:rPr>
              <w:t>.</w:t>
            </w:r>
          </w:p>
        </w:tc>
        <w:tc>
          <w:tcPr>
            <w:tcW w:w="1512"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Прием пищи, </w:t>
            </w:r>
            <w:r>
              <w:rPr>
                <w:rFonts w:ascii="Courier New" w:hAnsi="Courier New" w:cs="Courier New"/>
                <w:sz w:val="18"/>
                <w:szCs w:val="18"/>
              </w:rPr>
              <w:br/>
              <w:t>наименование</w:t>
            </w:r>
            <w:r>
              <w:rPr>
                <w:rFonts w:ascii="Courier New" w:hAnsi="Courier New" w:cs="Courier New"/>
                <w:sz w:val="18"/>
                <w:szCs w:val="18"/>
              </w:rPr>
              <w:br/>
              <w:t xml:space="preserve">   блюда    </w:t>
            </w:r>
          </w:p>
        </w:tc>
        <w:tc>
          <w:tcPr>
            <w:tcW w:w="972"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Масса </w:t>
            </w:r>
            <w:r>
              <w:rPr>
                <w:rFonts w:ascii="Courier New" w:hAnsi="Courier New" w:cs="Courier New"/>
                <w:sz w:val="18"/>
                <w:szCs w:val="18"/>
              </w:rPr>
              <w:br/>
              <w:t xml:space="preserve">порции </w:t>
            </w:r>
          </w:p>
        </w:tc>
        <w:tc>
          <w:tcPr>
            <w:tcW w:w="1296" w:type="dxa"/>
            <w:gridSpan w:val="3"/>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Пищевые </w:t>
            </w:r>
            <w:r>
              <w:rPr>
                <w:rFonts w:ascii="Courier New" w:hAnsi="Courier New" w:cs="Courier New"/>
                <w:sz w:val="18"/>
                <w:szCs w:val="18"/>
              </w:rPr>
              <w:br/>
              <w:t>вещества</w:t>
            </w:r>
            <w:r>
              <w:rPr>
                <w:rFonts w:ascii="Courier New" w:hAnsi="Courier New" w:cs="Courier New"/>
                <w:sz w:val="18"/>
                <w:szCs w:val="18"/>
              </w:rPr>
              <w:br/>
              <w:t xml:space="preserve">  (г)   </w:t>
            </w:r>
          </w:p>
        </w:tc>
        <w:tc>
          <w:tcPr>
            <w:tcW w:w="1188"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spellStart"/>
            <w:r>
              <w:rPr>
                <w:rFonts w:ascii="Courier New" w:hAnsi="Courier New" w:cs="Courier New"/>
                <w:sz w:val="18"/>
                <w:szCs w:val="18"/>
              </w:rPr>
              <w:t>Энергет</w:t>
            </w:r>
            <w:proofErr w:type="gramStart"/>
            <w:r>
              <w:rPr>
                <w:rFonts w:ascii="Courier New" w:hAnsi="Courier New" w:cs="Courier New"/>
                <w:sz w:val="18"/>
                <w:szCs w:val="18"/>
              </w:rPr>
              <w:t>и</w:t>
            </w:r>
            <w:proofErr w:type="spellEnd"/>
            <w:r>
              <w:rPr>
                <w:rFonts w:ascii="Courier New" w:hAnsi="Courier New" w:cs="Courier New"/>
                <w:sz w:val="18"/>
                <w:szCs w:val="18"/>
              </w:rPr>
              <w:t>-</w:t>
            </w:r>
            <w:proofErr w:type="gramEnd"/>
            <w:r>
              <w:rPr>
                <w:rFonts w:ascii="Courier New" w:hAnsi="Courier New" w:cs="Courier New"/>
                <w:sz w:val="18"/>
                <w:szCs w:val="18"/>
              </w:rPr>
              <w:br/>
            </w:r>
            <w:proofErr w:type="spellStart"/>
            <w:r>
              <w:rPr>
                <w:rFonts w:ascii="Courier New" w:hAnsi="Courier New" w:cs="Courier New"/>
                <w:sz w:val="18"/>
                <w:szCs w:val="18"/>
              </w:rPr>
              <w:t>ческая</w:t>
            </w:r>
            <w:proofErr w:type="spellEnd"/>
            <w:r>
              <w:rPr>
                <w:rFonts w:ascii="Courier New" w:hAnsi="Courier New" w:cs="Courier New"/>
                <w:sz w:val="18"/>
                <w:szCs w:val="18"/>
              </w:rPr>
              <w:t xml:space="preserve">   </w:t>
            </w:r>
            <w:r>
              <w:rPr>
                <w:rFonts w:ascii="Courier New" w:hAnsi="Courier New" w:cs="Courier New"/>
                <w:sz w:val="18"/>
                <w:szCs w:val="18"/>
              </w:rPr>
              <w:br/>
              <w:t xml:space="preserve">ценность </w:t>
            </w:r>
            <w:r>
              <w:rPr>
                <w:rFonts w:ascii="Courier New" w:hAnsi="Courier New" w:cs="Courier New"/>
                <w:sz w:val="18"/>
                <w:szCs w:val="18"/>
              </w:rPr>
              <w:br/>
              <w:t xml:space="preserve">(ккал)   </w:t>
            </w:r>
          </w:p>
        </w:tc>
        <w:tc>
          <w:tcPr>
            <w:tcW w:w="1944" w:type="dxa"/>
            <w:gridSpan w:val="4"/>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Витамины (мг)</w:t>
            </w:r>
          </w:p>
        </w:tc>
        <w:tc>
          <w:tcPr>
            <w:tcW w:w="2052" w:type="dxa"/>
            <w:gridSpan w:val="4"/>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Минеральные </w:t>
            </w:r>
            <w:r>
              <w:rPr>
                <w:rFonts w:ascii="Courier New" w:hAnsi="Courier New" w:cs="Courier New"/>
                <w:sz w:val="18"/>
                <w:szCs w:val="18"/>
              </w:rPr>
              <w:br/>
              <w:t xml:space="preserve"> вещества (мг)</w:t>
            </w:r>
          </w:p>
        </w:tc>
      </w:tr>
      <w:tr w:rsidR="006D1CA8">
        <w:tblPrEx>
          <w:tblCellMar>
            <w:top w:w="0" w:type="dxa"/>
            <w:bottom w:w="0" w:type="dxa"/>
          </w:tblCellMar>
        </w:tblPrEx>
        <w:trPr>
          <w:trHeight w:val="360"/>
          <w:tblCellSpacing w:w="5" w:type="nil"/>
        </w:trPr>
        <w:tc>
          <w:tcPr>
            <w:tcW w:w="648"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512"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972"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gramStart"/>
            <w:r>
              <w:rPr>
                <w:rFonts w:ascii="Courier New" w:hAnsi="Courier New" w:cs="Courier New"/>
                <w:sz w:val="18"/>
                <w:szCs w:val="18"/>
              </w:rPr>
              <w:t>Б</w:t>
            </w:r>
            <w:proofErr w:type="gramEnd"/>
            <w:r>
              <w:rPr>
                <w:rFonts w:ascii="Courier New" w:hAnsi="Courier New" w:cs="Courier New"/>
                <w:sz w:val="18"/>
                <w:szCs w:val="18"/>
              </w:rPr>
              <w:t xml:space="preserve"> </w:t>
            </w:r>
          </w:p>
        </w:tc>
        <w:tc>
          <w:tcPr>
            <w:tcW w:w="32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Ж</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У </w:t>
            </w:r>
          </w:p>
        </w:tc>
        <w:tc>
          <w:tcPr>
            <w:tcW w:w="1188"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B </w:t>
            </w:r>
            <w:r>
              <w:rPr>
                <w:rFonts w:ascii="Courier New" w:hAnsi="Courier New" w:cs="Courier New"/>
                <w:sz w:val="18"/>
                <w:szCs w:val="18"/>
              </w:rPr>
              <w:br/>
              <w:t xml:space="preserve">  1</w:t>
            </w: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C </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A </w:t>
            </w: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E</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spellStart"/>
            <w:r>
              <w:rPr>
                <w:rFonts w:ascii="Courier New" w:hAnsi="Courier New" w:cs="Courier New"/>
                <w:sz w:val="18"/>
                <w:szCs w:val="18"/>
              </w:rPr>
              <w:t>Ca</w:t>
            </w:r>
            <w:proofErr w:type="spellEnd"/>
            <w:r>
              <w:rPr>
                <w:rFonts w:ascii="Courier New" w:hAnsi="Courier New" w:cs="Courier New"/>
                <w:sz w:val="18"/>
                <w:szCs w:val="18"/>
              </w:rPr>
              <w:t xml:space="preserve"> </w:t>
            </w: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P </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spellStart"/>
            <w:r>
              <w:rPr>
                <w:rFonts w:ascii="Courier New" w:hAnsi="Courier New" w:cs="Courier New"/>
                <w:sz w:val="18"/>
                <w:szCs w:val="18"/>
              </w:rPr>
              <w:t>Mg</w:t>
            </w:r>
            <w:proofErr w:type="spellEnd"/>
            <w:r>
              <w:rPr>
                <w:rFonts w:ascii="Courier New" w:hAnsi="Courier New" w:cs="Courier New"/>
                <w:sz w:val="18"/>
                <w:szCs w:val="18"/>
              </w:rPr>
              <w:t xml:space="preserve"> </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w:t>
            </w:r>
            <w:proofErr w:type="spellStart"/>
            <w:r>
              <w:rPr>
                <w:rFonts w:ascii="Courier New" w:hAnsi="Courier New" w:cs="Courier New"/>
                <w:sz w:val="18"/>
                <w:szCs w:val="18"/>
              </w:rPr>
              <w:t>Fe</w:t>
            </w:r>
            <w:proofErr w:type="spellEnd"/>
          </w:p>
        </w:tc>
      </w:tr>
      <w:tr w:rsidR="006D1CA8">
        <w:tblPrEx>
          <w:tblCellMar>
            <w:top w:w="0" w:type="dxa"/>
            <w:bottom w:w="0" w:type="dxa"/>
          </w:tblCellMar>
        </w:tblPrEx>
        <w:trPr>
          <w:tblCellSpacing w:w="5" w:type="nil"/>
        </w:trPr>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1  </w:t>
            </w:r>
          </w:p>
        </w:tc>
        <w:tc>
          <w:tcPr>
            <w:tcW w:w="151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2      </w:t>
            </w:r>
          </w:p>
        </w:tc>
        <w:tc>
          <w:tcPr>
            <w:tcW w:w="97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3   </w:t>
            </w: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4 </w:t>
            </w:r>
          </w:p>
        </w:tc>
        <w:tc>
          <w:tcPr>
            <w:tcW w:w="32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5</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6 </w:t>
            </w:r>
          </w:p>
        </w:tc>
        <w:tc>
          <w:tcPr>
            <w:tcW w:w="118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7    </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8 </w:t>
            </w: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9 </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10 </w:t>
            </w: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11</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12 </w:t>
            </w: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13</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14 </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15</w:t>
            </w:r>
          </w:p>
        </w:tc>
      </w:tr>
      <w:tr w:rsidR="006D1CA8">
        <w:tblPrEx>
          <w:tblCellMar>
            <w:top w:w="0" w:type="dxa"/>
            <w:bottom w:w="0" w:type="dxa"/>
          </w:tblCellMar>
        </w:tblPrEx>
        <w:trPr>
          <w:tblCellSpacing w:w="5" w:type="nil"/>
        </w:trPr>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51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97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32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18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3</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3" w:name="Par522"/>
      <w:bookmarkEnd w:id="3"/>
      <w:r>
        <w:rPr>
          <w:rFonts w:ascii="Times New Roman" w:hAnsi="Times New Roman" w:cs="Times New Roman"/>
          <w:sz w:val="24"/>
          <w:szCs w:val="24"/>
        </w:rPr>
        <w:t>РЕКОМЕНДУЕМАЯ МАССА ПОРЦИЙ БЛЮД (В ГРАММАХ)</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РАЗЛИЧНОГО ВОЗРАСТА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4680"/>
        <w:gridCol w:w="2040"/>
        <w:gridCol w:w="2520"/>
      </w:tblGrid>
      <w:tr w:rsidR="006D1CA8">
        <w:tblPrEx>
          <w:tblCellMar>
            <w:top w:w="0" w:type="dxa"/>
            <w:bottom w:w="0" w:type="dxa"/>
          </w:tblCellMar>
        </w:tblPrEx>
        <w:trPr>
          <w:trHeight w:val="600"/>
          <w:tblCellSpacing w:w="5" w:type="nil"/>
        </w:trPr>
        <w:tc>
          <w:tcPr>
            <w:tcW w:w="468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Название блюд            </w:t>
            </w:r>
          </w:p>
        </w:tc>
        <w:tc>
          <w:tcPr>
            <w:tcW w:w="4560" w:type="dxa"/>
            <w:gridSpan w:val="2"/>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Масса порций в граммах для     </w:t>
            </w:r>
            <w:r>
              <w:rPr>
                <w:rFonts w:ascii="Courier New" w:hAnsi="Courier New" w:cs="Courier New"/>
                <w:sz w:val="20"/>
                <w:szCs w:val="20"/>
              </w:rPr>
              <w:br/>
              <w:t xml:space="preserve"> обучающихся двух возрастных групп </w:t>
            </w:r>
          </w:p>
        </w:tc>
      </w:tr>
      <w:tr w:rsidR="006D1CA8">
        <w:tblPrEx>
          <w:tblCellMar>
            <w:top w:w="0" w:type="dxa"/>
            <w:bottom w:w="0" w:type="dxa"/>
          </w:tblCellMar>
        </w:tblPrEx>
        <w:trPr>
          <w:tblCellSpacing w:w="5" w:type="nil"/>
        </w:trPr>
        <w:tc>
          <w:tcPr>
            <w:tcW w:w="468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с 7 до 11 лет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с 11 лет и старше </w:t>
            </w:r>
          </w:p>
        </w:tc>
      </w:tr>
      <w:tr w:rsidR="006D1CA8">
        <w:tblPrEx>
          <w:tblCellMar>
            <w:top w:w="0" w:type="dxa"/>
            <w:bottom w:w="0" w:type="dxa"/>
          </w:tblCellMar>
        </w:tblPrEx>
        <w:trPr>
          <w:trHeight w:val="400"/>
          <w:tblCellSpacing w:w="5" w:type="nil"/>
        </w:trPr>
        <w:tc>
          <w:tcPr>
            <w:tcW w:w="4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Каша, овощное, яичное, творожное,    </w:t>
            </w:r>
            <w:r>
              <w:rPr>
                <w:rFonts w:ascii="Courier New" w:hAnsi="Courier New" w:cs="Courier New"/>
                <w:sz w:val="20"/>
                <w:szCs w:val="20"/>
              </w:rPr>
              <w:br/>
              <w:t xml:space="preserve">мясное блюдо                         </w:t>
            </w:r>
          </w:p>
        </w:tc>
        <w:tc>
          <w:tcPr>
            <w:tcW w:w="20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150 - 200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200 - 250     </w:t>
            </w:r>
          </w:p>
        </w:tc>
      </w:tr>
      <w:tr w:rsidR="006D1CA8">
        <w:tblPrEx>
          <w:tblCellMar>
            <w:top w:w="0" w:type="dxa"/>
            <w:bottom w:w="0" w:type="dxa"/>
          </w:tblCellMar>
        </w:tblPrEx>
        <w:trPr>
          <w:trHeight w:val="400"/>
          <w:tblCellSpacing w:w="5" w:type="nil"/>
        </w:trPr>
        <w:tc>
          <w:tcPr>
            <w:tcW w:w="4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Напитки (чай, какао, сок, компот,    </w:t>
            </w:r>
            <w:r>
              <w:rPr>
                <w:rFonts w:ascii="Courier New" w:hAnsi="Courier New" w:cs="Courier New"/>
                <w:sz w:val="20"/>
                <w:szCs w:val="20"/>
              </w:rPr>
              <w:br/>
              <w:t xml:space="preserve">молоко, кефир и др.)                 </w:t>
            </w:r>
          </w:p>
        </w:tc>
        <w:tc>
          <w:tcPr>
            <w:tcW w:w="20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r>
      <w:tr w:rsidR="006D1CA8">
        <w:tblPrEx>
          <w:tblCellMar>
            <w:top w:w="0" w:type="dxa"/>
            <w:bottom w:w="0" w:type="dxa"/>
          </w:tblCellMar>
        </w:tblPrEx>
        <w:trPr>
          <w:tblCellSpacing w:w="5" w:type="nil"/>
        </w:trPr>
        <w:tc>
          <w:tcPr>
            <w:tcW w:w="4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Салат                                </w:t>
            </w:r>
          </w:p>
        </w:tc>
        <w:tc>
          <w:tcPr>
            <w:tcW w:w="20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60 - 100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100 - 150     </w:t>
            </w:r>
          </w:p>
        </w:tc>
      </w:tr>
      <w:tr w:rsidR="006D1CA8">
        <w:tblPrEx>
          <w:tblCellMar>
            <w:top w:w="0" w:type="dxa"/>
            <w:bottom w:w="0" w:type="dxa"/>
          </w:tblCellMar>
        </w:tblPrEx>
        <w:trPr>
          <w:tblCellSpacing w:w="5" w:type="nil"/>
        </w:trPr>
        <w:tc>
          <w:tcPr>
            <w:tcW w:w="4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Суп                                  </w:t>
            </w:r>
          </w:p>
        </w:tc>
        <w:tc>
          <w:tcPr>
            <w:tcW w:w="20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200 - 250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250 - 300     </w:t>
            </w:r>
          </w:p>
        </w:tc>
      </w:tr>
      <w:tr w:rsidR="006D1CA8">
        <w:tblPrEx>
          <w:tblCellMar>
            <w:top w:w="0" w:type="dxa"/>
            <w:bottom w:w="0" w:type="dxa"/>
          </w:tblCellMar>
        </w:tblPrEx>
        <w:trPr>
          <w:tblCellSpacing w:w="5" w:type="nil"/>
        </w:trPr>
        <w:tc>
          <w:tcPr>
            <w:tcW w:w="4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Мясо, котлета                        </w:t>
            </w:r>
          </w:p>
        </w:tc>
        <w:tc>
          <w:tcPr>
            <w:tcW w:w="20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80 - 120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100 - 120     </w:t>
            </w:r>
          </w:p>
        </w:tc>
      </w:tr>
      <w:tr w:rsidR="006D1CA8">
        <w:tblPrEx>
          <w:tblCellMar>
            <w:top w:w="0" w:type="dxa"/>
            <w:bottom w:w="0" w:type="dxa"/>
          </w:tblCellMar>
        </w:tblPrEx>
        <w:trPr>
          <w:tblCellSpacing w:w="5" w:type="nil"/>
        </w:trPr>
        <w:tc>
          <w:tcPr>
            <w:tcW w:w="4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Гарнир                               </w:t>
            </w:r>
          </w:p>
        </w:tc>
        <w:tc>
          <w:tcPr>
            <w:tcW w:w="20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150 - 200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180 - 230     </w:t>
            </w:r>
          </w:p>
        </w:tc>
      </w:tr>
      <w:tr w:rsidR="006D1CA8">
        <w:tblPrEx>
          <w:tblCellMar>
            <w:top w:w="0" w:type="dxa"/>
            <w:bottom w:w="0" w:type="dxa"/>
          </w:tblCellMar>
        </w:tblPrEx>
        <w:trPr>
          <w:tblCellSpacing w:w="5" w:type="nil"/>
        </w:trPr>
        <w:tc>
          <w:tcPr>
            <w:tcW w:w="4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Фрукты                               </w:t>
            </w:r>
          </w:p>
        </w:tc>
        <w:tc>
          <w:tcPr>
            <w:tcW w:w="20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bookmarkStart w:id="4" w:name="Par552"/>
      <w:bookmarkEnd w:id="4"/>
      <w:r>
        <w:rPr>
          <w:rFonts w:ascii="Times New Roman" w:hAnsi="Times New Roman" w:cs="Times New Roman"/>
          <w:sz w:val="24"/>
          <w:szCs w:val="24"/>
        </w:rPr>
        <w:t>Приложение 4</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2"/>
        <w:rPr>
          <w:rFonts w:ascii="Times New Roman" w:hAnsi="Times New Roman" w:cs="Times New Roman"/>
          <w:sz w:val="24"/>
          <w:szCs w:val="24"/>
        </w:rPr>
      </w:pPr>
      <w:r>
        <w:rPr>
          <w:rFonts w:ascii="Times New Roman" w:hAnsi="Times New Roman" w:cs="Times New Roman"/>
          <w:sz w:val="24"/>
          <w:szCs w:val="24"/>
        </w:rPr>
        <w:t>Таблица 1</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5" w:name="Par557"/>
      <w:bookmarkEnd w:id="5"/>
      <w:r>
        <w:rPr>
          <w:rFonts w:ascii="Times New Roman" w:hAnsi="Times New Roman" w:cs="Times New Roman"/>
          <w:sz w:val="24"/>
          <w:szCs w:val="24"/>
        </w:rPr>
        <w:t>Потребность в пищевых веществах и энергии</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обучающихся общеобразовательных учреждений в возрасте</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 7 до 11 и с 11 лет и старше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3720"/>
        <w:gridCol w:w="2640"/>
        <w:gridCol w:w="2880"/>
      </w:tblGrid>
      <w:tr w:rsidR="006D1CA8">
        <w:tblPrEx>
          <w:tblCellMar>
            <w:top w:w="0" w:type="dxa"/>
            <w:bottom w:w="0" w:type="dxa"/>
          </w:tblCellMar>
        </w:tblPrEx>
        <w:trPr>
          <w:trHeight w:val="600"/>
          <w:tblCellSpacing w:w="5" w:type="nil"/>
        </w:trPr>
        <w:tc>
          <w:tcPr>
            <w:tcW w:w="372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Название пищевых веществ  </w:t>
            </w:r>
          </w:p>
        </w:tc>
        <w:tc>
          <w:tcPr>
            <w:tcW w:w="5520" w:type="dxa"/>
            <w:gridSpan w:val="2"/>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Усредненная потребность в пищевых веществах</w:t>
            </w:r>
            <w:r>
              <w:rPr>
                <w:rFonts w:ascii="Courier New" w:hAnsi="Courier New" w:cs="Courier New"/>
                <w:sz w:val="20"/>
                <w:szCs w:val="20"/>
              </w:rPr>
              <w:br/>
              <w:t xml:space="preserve">   для обучающихся двух возрастных групп   </w:t>
            </w:r>
          </w:p>
        </w:tc>
      </w:tr>
      <w:tr w:rsidR="006D1CA8">
        <w:tblPrEx>
          <w:tblCellMar>
            <w:top w:w="0" w:type="dxa"/>
            <w:bottom w:w="0" w:type="dxa"/>
          </w:tblCellMar>
        </w:tblPrEx>
        <w:trPr>
          <w:tblCellSpacing w:w="5" w:type="nil"/>
        </w:trPr>
        <w:tc>
          <w:tcPr>
            <w:tcW w:w="372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с 7 до 11 лет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с 11 лет и старше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Белки (г)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77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90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Жиры (г)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79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92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Углеводы (г)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335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383         </w:t>
            </w:r>
          </w:p>
        </w:tc>
      </w:tr>
      <w:tr w:rsidR="006D1CA8">
        <w:tblPrEx>
          <w:tblCellMar>
            <w:top w:w="0" w:type="dxa"/>
            <w:bottom w:w="0" w:type="dxa"/>
          </w:tblCellMar>
        </w:tblPrEx>
        <w:trPr>
          <w:trHeight w:val="400"/>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Энергетическая ценность   </w:t>
            </w:r>
            <w:r>
              <w:rPr>
                <w:rFonts w:ascii="Courier New" w:hAnsi="Courier New" w:cs="Courier New"/>
                <w:sz w:val="20"/>
                <w:szCs w:val="20"/>
              </w:rPr>
              <w:br/>
              <w:t xml:space="preserve">            (</w:t>
            </w:r>
            <w:proofErr w:type="gramStart"/>
            <w:r>
              <w:rPr>
                <w:rFonts w:ascii="Courier New" w:hAnsi="Courier New" w:cs="Courier New"/>
                <w:sz w:val="20"/>
                <w:szCs w:val="20"/>
              </w:rPr>
              <w:t>ккал</w:t>
            </w:r>
            <w:proofErr w:type="gramEnd"/>
            <w:r>
              <w:rPr>
                <w:rFonts w:ascii="Courier New" w:hAnsi="Courier New" w:cs="Courier New"/>
                <w:sz w:val="20"/>
                <w:szCs w:val="20"/>
              </w:rPr>
              <w:t xml:space="preserve">)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2350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2713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Витамин B1 (мг)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1,4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Витамин B2 (мг)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1,4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Витамин C (мг)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70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Витамин A (мг </w:t>
            </w:r>
            <w:proofErr w:type="spellStart"/>
            <w:r>
              <w:rPr>
                <w:rFonts w:ascii="Courier New" w:hAnsi="Courier New" w:cs="Courier New"/>
                <w:sz w:val="20"/>
                <w:szCs w:val="20"/>
              </w:rPr>
              <w:t>рет</w:t>
            </w:r>
            <w:proofErr w:type="spellEnd"/>
            <w:r>
              <w:rPr>
                <w:rFonts w:ascii="Courier New" w:hAnsi="Courier New" w:cs="Courier New"/>
                <w:sz w:val="20"/>
                <w:szCs w:val="20"/>
              </w:rPr>
              <w:t xml:space="preserve">. </w:t>
            </w:r>
            <w:proofErr w:type="spellStart"/>
            <w:r>
              <w:rPr>
                <w:rFonts w:ascii="Courier New" w:hAnsi="Courier New" w:cs="Courier New"/>
                <w:sz w:val="20"/>
                <w:szCs w:val="20"/>
              </w:rPr>
              <w:t>экв</w:t>
            </w:r>
            <w:proofErr w:type="spellEnd"/>
            <w:r>
              <w:rPr>
                <w:rFonts w:ascii="Courier New" w:hAnsi="Courier New" w:cs="Courier New"/>
                <w:sz w:val="20"/>
                <w:szCs w:val="20"/>
              </w:rPr>
              <w:t xml:space="preserve">)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0,7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0,9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Витамин E (мг ток</w:t>
            </w:r>
            <w:proofErr w:type="gramStart"/>
            <w:r>
              <w:rPr>
                <w:rFonts w:ascii="Courier New" w:hAnsi="Courier New" w:cs="Courier New"/>
                <w:sz w:val="20"/>
                <w:szCs w:val="20"/>
              </w:rPr>
              <w:t>.</w:t>
            </w:r>
            <w:proofErr w:type="gramEnd"/>
            <w:r>
              <w:rPr>
                <w:rFonts w:ascii="Courier New" w:hAnsi="Courier New" w:cs="Courier New"/>
                <w:sz w:val="20"/>
                <w:szCs w:val="20"/>
              </w:rPr>
              <w:t xml:space="preserve"> </w:t>
            </w:r>
            <w:proofErr w:type="spellStart"/>
            <w:proofErr w:type="gramStart"/>
            <w:r>
              <w:rPr>
                <w:rFonts w:ascii="Courier New" w:hAnsi="Courier New" w:cs="Courier New"/>
                <w:sz w:val="20"/>
                <w:szCs w:val="20"/>
              </w:rPr>
              <w:t>э</w:t>
            </w:r>
            <w:proofErr w:type="gramEnd"/>
            <w:r>
              <w:rPr>
                <w:rFonts w:ascii="Courier New" w:hAnsi="Courier New" w:cs="Courier New"/>
                <w:sz w:val="20"/>
                <w:szCs w:val="20"/>
              </w:rPr>
              <w:t>кв</w:t>
            </w:r>
            <w:proofErr w:type="spellEnd"/>
            <w:r>
              <w:rPr>
                <w:rFonts w:ascii="Courier New" w:hAnsi="Courier New" w:cs="Courier New"/>
                <w:sz w:val="20"/>
                <w:szCs w:val="20"/>
              </w:rPr>
              <w:t xml:space="preserve">)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Кальций (мг)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1100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1200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Фосфор (мг)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1650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1800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Магний (мг)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250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300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Железо (мг)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Цинк (мг)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14         </w:t>
            </w:r>
          </w:p>
        </w:tc>
      </w:tr>
      <w:tr w:rsidR="006D1CA8">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Йод (мг)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0,1      </w:t>
            </w:r>
          </w:p>
        </w:tc>
        <w:tc>
          <w:tcPr>
            <w:tcW w:w="28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0,12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2"/>
        <w:rPr>
          <w:rFonts w:ascii="Times New Roman" w:hAnsi="Times New Roman" w:cs="Times New Roman"/>
          <w:sz w:val="24"/>
          <w:szCs w:val="24"/>
        </w:rPr>
      </w:pPr>
      <w:r>
        <w:rPr>
          <w:rFonts w:ascii="Times New Roman" w:hAnsi="Times New Roman" w:cs="Times New Roman"/>
          <w:sz w:val="24"/>
          <w:szCs w:val="24"/>
        </w:rPr>
        <w:t>Таблица 2</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6" w:name="Par601"/>
      <w:bookmarkEnd w:id="6"/>
      <w:r>
        <w:rPr>
          <w:rFonts w:ascii="Times New Roman" w:hAnsi="Times New Roman" w:cs="Times New Roman"/>
          <w:sz w:val="24"/>
          <w:szCs w:val="24"/>
        </w:rPr>
        <w:t>Потребность в пищевых веществах и энергии</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обучающихся образовательных учреждений </w:t>
      </w:r>
      <w:proofErr w:type="gramStart"/>
      <w:r>
        <w:rPr>
          <w:rFonts w:ascii="Times New Roman" w:hAnsi="Times New Roman" w:cs="Times New Roman"/>
          <w:sz w:val="24"/>
          <w:szCs w:val="24"/>
        </w:rPr>
        <w:t>начального</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 среднего профессионального образования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4440"/>
        <w:gridCol w:w="2280"/>
        <w:gridCol w:w="2520"/>
      </w:tblGrid>
      <w:tr w:rsidR="006D1CA8">
        <w:tblPrEx>
          <w:tblCellMar>
            <w:top w:w="0" w:type="dxa"/>
            <w:bottom w:w="0" w:type="dxa"/>
          </w:tblCellMar>
        </w:tblPrEx>
        <w:trPr>
          <w:trHeight w:val="600"/>
          <w:tblCellSpacing w:w="5" w:type="nil"/>
        </w:trPr>
        <w:tc>
          <w:tcPr>
            <w:tcW w:w="444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Название пищевых веществ     </w:t>
            </w:r>
          </w:p>
        </w:tc>
        <w:tc>
          <w:tcPr>
            <w:tcW w:w="4800" w:type="dxa"/>
            <w:gridSpan w:val="2"/>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Потребность в пищевых веществах для </w:t>
            </w:r>
            <w:r>
              <w:rPr>
                <w:rFonts w:ascii="Courier New" w:hAnsi="Courier New" w:cs="Courier New"/>
                <w:sz w:val="20"/>
                <w:szCs w:val="20"/>
              </w:rPr>
              <w:br/>
              <w:t xml:space="preserve">    обучающихся юношей и девушек     </w:t>
            </w:r>
          </w:p>
        </w:tc>
      </w:tr>
      <w:tr w:rsidR="006D1CA8">
        <w:tblPrEx>
          <w:tblCellMar>
            <w:top w:w="0" w:type="dxa"/>
            <w:bottom w:w="0" w:type="dxa"/>
          </w:tblCellMar>
        </w:tblPrEx>
        <w:trPr>
          <w:tblCellSpacing w:w="5" w:type="nil"/>
        </w:trPr>
        <w:tc>
          <w:tcPr>
            <w:tcW w:w="444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юноши 15 - 18 лет</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девушки 15 - 18 лет</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Белки (г)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98 - 113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90 - 104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 т.ч. животного происхождения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59 - 68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54 - 62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Жиры (г)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100 - 115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90 - 104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 т.ч. растительного происхождения</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30 - 35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27 - 31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Углеводы (г)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425 - 489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360 - 414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Энергетическая ценность (</w:t>
            </w:r>
            <w:proofErr w:type="gramStart"/>
            <w:r>
              <w:rPr>
                <w:rFonts w:ascii="Courier New" w:hAnsi="Courier New" w:cs="Courier New"/>
                <w:sz w:val="20"/>
                <w:szCs w:val="20"/>
              </w:rPr>
              <w:t>ккал</w:t>
            </w:r>
            <w:proofErr w:type="gramEnd"/>
            <w:r>
              <w:rPr>
                <w:rFonts w:ascii="Courier New" w:hAnsi="Courier New" w:cs="Courier New"/>
                <w:sz w:val="20"/>
                <w:szCs w:val="20"/>
              </w:rPr>
              <w:t xml:space="preserve">)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3000 - 3450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2600 - 2990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Витамины: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Витамин C (мг)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70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Витамин A (мг </w:t>
            </w:r>
            <w:proofErr w:type="spellStart"/>
            <w:r>
              <w:rPr>
                <w:rFonts w:ascii="Courier New" w:hAnsi="Courier New" w:cs="Courier New"/>
                <w:sz w:val="20"/>
                <w:szCs w:val="20"/>
              </w:rPr>
              <w:t>рет</w:t>
            </w:r>
            <w:proofErr w:type="spellEnd"/>
            <w:r>
              <w:rPr>
                <w:rFonts w:ascii="Courier New" w:hAnsi="Courier New" w:cs="Courier New"/>
                <w:sz w:val="20"/>
                <w:szCs w:val="20"/>
              </w:rPr>
              <w:t xml:space="preserve">. </w:t>
            </w:r>
            <w:proofErr w:type="spellStart"/>
            <w:r>
              <w:rPr>
                <w:rFonts w:ascii="Courier New" w:hAnsi="Courier New" w:cs="Courier New"/>
                <w:sz w:val="20"/>
                <w:szCs w:val="20"/>
              </w:rPr>
              <w:t>экв</w:t>
            </w:r>
            <w:proofErr w:type="spellEnd"/>
            <w:r>
              <w:rPr>
                <w:rFonts w:ascii="Courier New" w:hAnsi="Courier New" w:cs="Courier New"/>
                <w:sz w:val="20"/>
                <w:szCs w:val="20"/>
              </w:rPr>
              <w:t xml:space="preserve">)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0,8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Витамин E (мг ток</w:t>
            </w:r>
            <w:proofErr w:type="gramStart"/>
            <w:r>
              <w:rPr>
                <w:rFonts w:ascii="Courier New" w:hAnsi="Courier New" w:cs="Courier New"/>
                <w:sz w:val="20"/>
                <w:szCs w:val="20"/>
              </w:rPr>
              <w:t>.</w:t>
            </w:r>
            <w:proofErr w:type="gramEnd"/>
            <w:r>
              <w:rPr>
                <w:rFonts w:ascii="Courier New" w:hAnsi="Courier New" w:cs="Courier New"/>
                <w:sz w:val="20"/>
                <w:szCs w:val="20"/>
              </w:rPr>
              <w:t xml:space="preserve"> </w:t>
            </w:r>
            <w:proofErr w:type="spellStart"/>
            <w:proofErr w:type="gramStart"/>
            <w:r>
              <w:rPr>
                <w:rFonts w:ascii="Courier New" w:hAnsi="Courier New" w:cs="Courier New"/>
                <w:sz w:val="20"/>
                <w:szCs w:val="20"/>
              </w:rPr>
              <w:t>э</w:t>
            </w:r>
            <w:proofErr w:type="gramEnd"/>
            <w:r>
              <w:rPr>
                <w:rFonts w:ascii="Courier New" w:hAnsi="Courier New" w:cs="Courier New"/>
                <w:sz w:val="20"/>
                <w:szCs w:val="20"/>
              </w:rPr>
              <w:t>кв</w:t>
            </w:r>
            <w:proofErr w:type="spellEnd"/>
            <w:r>
              <w:rPr>
                <w:rFonts w:ascii="Courier New" w:hAnsi="Courier New" w:cs="Courier New"/>
                <w:sz w:val="20"/>
                <w:szCs w:val="20"/>
              </w:rPr>
              <w:t xml:space="preserve">)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Тиамин (мг)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1,3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Рибофлавин (мг)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Пиридоксин (мг)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PP (мг </w:t>
            </w:r>
            <w:proofErr w:type="spellStart"/>
            <w:r>
              <w:rPr>
                <w:rFonts w:ascii="Courier New" w:hAnsi="Courier New" w:cs="Courier New"/>
                <w:sz w:val="20"/>
                <w:szCs w:val="20"/>
              </w:rPr>
              <w:t>ниац</w:t>
            </w:r>
            <w:proofErr w:type="spellEnd"/>
            <w:r>
              <w:rPr>
                <w:rFonts w:ascii="Courier New" w:hAnsi="Courier New" w:cs="Courier New"/>
                <w:sz w:val="20"/>
                <w:szCs w:val="20"/>
              </w:rPr>
              <w:t xml:space="preserve">. </w:t>
            </w:r>
            <w:proofErr w:type="spellStart"/>
            <w:r>
              <w:rPr>
                <w:rFonts w:ascii="Courier New" w:hAnsi="Courier New" w:cs="Courier New"/>
                <w:sz w:val="20"/>
                <w:szCs w:val="20"/>
              </w:rPr>
              <w:t>экв</w:t>
            </w:r>
            <w:proofErr w:type="spellEnd"/>
            <w:r>
              <w:rPr>
                <w:rFonts w:ascii="Courier New" w:hAnsi="Courier New" w:cs="Courier New"/>
                <w:sz w:val="20"/>
                <w:szCs w:val="20"/>
              </w:rPr>
              <w:t xml:space="preserve">)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roofErr w:type="spellStart"/>
            <w:r>
              <w:rPr>
                <w:rFonts w:ascii="Courier New" w:hAnsi="Courier New" w:cs="Courier New"/>
                <w:sz w:val="20"/>
                <w:szCs w:val="20"/>
              </w:rPr>
              <w:t>Фолат</w:t>
            </w:r>
            <w:proofErr w:type="spellEnd"/>
            <w:r>
              <w:rPr>
                <w:rFonts w:ascii="Courier New" w:hAnsi="Courier New" w:cs="Courier New"/>
                <w:sz w:val="20"/>
                <w:szCs w:val="20"/>
              </w:rPr>
              <w:t xml:space="preserve"> (мкг)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Минеральные вещества: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Кальций (мг)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1200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1200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Фосфор (мг)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1800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1800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Магний (мг)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300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300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Железо (мг)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         </w:t>
            </w:r>
          </w:p>
        </w:tc>
      </w:tr>
      <w:tr w:rsidR="006D1CA8">
        <w:tblPrEx>
          <w:tblCellMar>
            <w:top w:w="0" w:type="dxa"/>
            <w:bottom w:w="0" w:type="dxa"/>
          </w:tblCellMar>
        </w:tblPrEx>
        <w:trPr>
          <w:tblCellSpacing w:w="5" w:type="nil"/>
        </w:trPr>
        <w:tc>
          <w:tcPr>
            <w:tcW w:w="4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Йод (мг)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0,13    </w:t>
            </w:r>
          </w:p>
        </w:tc>
        <w:tc>
          <w:tcPr>
            <w:tcW w:w="25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0,13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2"/>
        <w:rPr>
          <w:rFonts w:ascii="Times New Roman" w:hAnsi="Times New Roman" w:cs="Times New Roman"/>
          <w:sz w:val="24"/>
          <w:szCs w:val="24"/>
        </w:rPr>
      </w:pPr>
      <w:r>
        <w:rPr>
          <w:rFonts w:ascii="Times New Roman" w:hAnsi="Times New Roman" w:cs="Times New Roman"/>
          <w:sz w:val="24"/>
          <w:szCs w:val="24"/>
        </w:rPr>
        <w:t>Таблица 3</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7" w:name="Par656"/>
      <w:bookmarkEnd w:id="7"/>
      <w:r>
        <w:rPr>
          <w:rFonts w:ascii="Times New Roman" w:hAnsi="Times New Roman" w:cs="Times New Roman"/>
          <w:sz w:val="24"/>
          <w:szCs w:val="24"/>
        </w:rPr>
        <w:t>Распределение в процентном отношении потребления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пищевых веществ и энергии по приемам пищи обучающихся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в образовательных учреждениях</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5160"/>
        <w:gridCol w:w="3960"/>
      </w:tblGrid>
      <w:tr w:rsidR="006D1CA8">
        <w:tblPrEx>
          <w:tblCellMar>
            <w:top w:w="0" w:type="dxa"/>
            <w:bottom w:w="0" w:type="dxa"/>
          </w:tblCellMar>
        </w:tblPrEx>
        <w:trPr>
          <w:trHeight w:val="400"/>
          <w:tblCellSpacing w:w="5" w:type="nil"/>
        </w:trPr>
        <w:tc>
          <w:tcPr>
            <w:tcW w:w="516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Прием пищи               </w:t>
            </w:r>
          </w:p>
        </w:tc>
        <w:tc>
          <w:tcPr>
            <w:tcW w:w="396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Доля суточной потребности   </w:t>
            </w:r>
            <w:r>
              <w:rPr>
                <w:rFonts w:ascii="Courier New" w:hAnsi="Courier New" w:cs="Courier New"/>
                <w:sz w:val="20"/>
                <w:szCs w:val="20"/>
              </w:rPr>
              <w:br/>
              <w:t xml:space="preserve"> в пищевых веществах и энергии </w:t>
            </w:r>
          </w:p>
        </w:tc>
      </w:tr>
      <w:tr w:rsidR="006D1CA8">
        <w:tblPrEx>
          <w:tblCellMar>
            <w:top w:w="0" w:type="dxa"/>
            <w:bottom w:w="0" w:type="dxa"/>
          </w:tblCellMar>
        </w:tblPrEx>
        <w:trPr>
          <w:tblCellSpacing w:w="5" w:type="nil"/>
        </w:trPr>
        <w:tc>
          <w:tcPr>
            <w:tcW w:w="5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Завтрак в школе (первая смена)     </w:t>
            </w:r>
          </w:p>
        </w:tc>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20 - 25%            </w:t>
            </w:r>
          </w:p>
        </w:tc>
      </w:tr>
      <w:tr w:rsidR="006D1CA8">
        <w:tblPrEx>
          <w:tblCellMar>
            <w:top w:w="0" w:type="dxa"/>
            <w:bottom w:w="0" w:type="dxa"/>
          </w:tblCellMar>
        </w:tblPrEx>
        <w:trPr>
          <w:tblCellSpacing w:w="5" w:type="nil"/>
        </w:trPr>
        <w:tc>
          <w:tcPr>
            <w:tcW w:w="5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Обед в школе              </w:t>
            </w:r>
          </w:p>
        </w:tc>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30 - 35%            </w:t>
            </w:r>
          </w:p>
        </w:tc>
      </w:tr>
      <w:tr w:rsidR="006D1CA8">
        <w:tblPrEx>
          <w:tblCellMar>
            <w:top w:w="0" w:type="dxa"/>
            <w:bottom w:w="0" w:type="dxa"/>
          </w:tblCellMar>
        </w:tblPrEx>
        <w:trPr>
          <w:tblCellSpacing w:w="5" w:type="nil"/>
        </w:trPr>
        <w:tc>
          <w:tcPr>
            <w:tcW w:w="5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Полдник в школе             </w:t>
            </w:r>
          </w:p>
        </w:tc>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r>
      <w:tr w:rsidR="006D1CA8">
        <w:tblPrEx>
          <w:tblCellMar>
            <w:top w:w="0" w:type="dxa"/>
            <w:bottom w:w="0" w:type="dxa"/>
          </w:tblCellMar>
        </w:tblPrEx>
        <w:trPr>
          <w:tblCellSpacing w:w="5" w:type="nil"/>
        </w:trPr>
        <w:tc>
          <w:tcPr>
            <w:tcW w:w="5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Итого                  </w:t>
            </w:r>
          </w:p>
        </w:tc>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60 - 70%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2"/>
        <w:rPr>
          <w:rFonts w:ascii="Times New Roman" w:hAnsi="Times New Roman" w:cs="Times New Roman"/>
          <w:sz w:val="24"/>
          <w:szCs w:val="24"/>
        </w:rPr>
      </w:pPr>
      <w:r>
        <w:rPr>
          <w:rFonts w:ascii="Times New Roman" w:hAnsi="Times New Roman" w:cs="Times New Roman"/>
          <w:sz w:val="24"/>
          <w:szCs w:val="24"/>
        </w:rPr>
        <w:t>Таблица 4</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8" w:name="Par675"/>
      <w:bookmarkEnd w:id="8"/>
      <w:r>
        <w:rPr>
          <w:rFonts w:ascii="Times New Roman" w:hAnsi="Times New Roman" w:cs="Times New Roman"/>
          <w:sz w:val="24"/>
          <w:szCs w:val="24"/>
        </w:rPr>
        <w:t>Рекомендации по распределению</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 процентном отношении потребления </w:t>
      </w:r>
      <w:proofErr w:type="gramStart"/>
      <w:r>
        <w:rPr>
          <w:rFonts w:ascii="Times New Roman" w:hAnsi="Times New Roman" w:cs="Times New Roman"/>
          <w:sz w:val="24"/>
          <w:szCs w:val="24"/>
        </w:rPr>
        <w:t>пищевых</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веществ и энергии по приемам пищи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общеобразовательных</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учреждениях</w:t>
      </w:r>
      <w:proofErr w:type="gramEnd"/>
      <w:r>
        <w:rPr>
          <w:rFonts w:ascii="Times New Roman" w:hAnsi="Times New Roman" w:cs="Times New Roman"/>
          <w:sz w:val="24"/>
          <w:szCs w:val="24"/>
        </w:rPr>
        <w:t xml:space="preserve"> с круглосуточным пребыванием детей</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(школы-интернаты, кадетские корпуса и др.)</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5160"/>
        <w:gridCol w:w="3960"/>
      </w:tblGrid>
      <w:tr w:rsidR="006D1CA8">
        <w:tblPrEx>
          <w:tblCellMar>
            <w:top w:w="0" w:type="dxa"/>
            <w:bottom w:w="0" w:type="dxa"/>
          </w:tblCellMar>
        </w:tblPrEx>
        <w:trPr>
          <w:trHeight w:val="400"/>
          <w:tblCellSpacing w:w="5" w:type="nil"/>
        </w:trPr>
        <w:tc>
          <w:tcPr>
            <w:tcW w:w="516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Прием пищи               </w:t>
            </w:r>
          </w:p>
        </w:tc>
        <w:tc>
          <w:tcPr>
            <w:tcW w:w="396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Доля суточной потребности   </w:t>
            </w:r>
            <w:r>
              <w:rPr>
                <w:rFonts w:ascii="Courier New" w:hAnsi="Courier New" w:cs="Courier New"/>
                <w:sz w:val="20"/>
                <w:szCs w:val="20"/>
              </w:rPr>
              <w:br/>
              <w:t xml:space="preserve"> в пищевых веществах и энергии </w:t>
            </w:r>
          </w:p>
        </w:tc>
      </w:tr>
      <w:tr w:rsidR="006D1CA8">
        <w:tblPrEx>
          <w:tblCellMar>
            <w:top w:w="0" w:type="dxa"/>
            <w:bottom w:w="0" w:type="dxa"/>
          </w:tblCellMar>
        </w:tblPrEx>
        <w:trPr>
          <w:tblCellSpacing w:w="5" w:type="nil"/>
        </w:trPr>
        <w:tc>
          <w:tcPr>
            <w:tcW w:w="5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Завтрак                 </w:t>
            </w:r>
          </w:p>
        </w:tc>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20 - 25%            </w:t>
            </w:r>
          </w:p>
        </w:tc>
      </w:tr>
      <w:tr w:rsidR="006D1CA8">
        <w:tblPrEx>
          <w:tblCellMar>
            <w:top w:w="0" w:type="dxa"/>
            <w:bottom w:w="0" w:type="dxa"/>
          </w:tblCellMar>
        </w:tblPrEx>
        <w:trPr>
          <w:tblCellSpacing w:w="5" w:type="nil"/>
        </w:trPr>
        <w:tc>
          <w:tcPr>
            <w:tcW w:w="5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Второй завтрак             </w:t>
            </w:r>
          </w:p>
        </w:tc>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r>
      <w:tr w:rsidR="006D1CA8">
        <w:tblPrEx>
          <w:tblCellMar>
            <w:top w:w="0" w:type="dxa"/>
            <w:bottom w:w="0" w:type="dxa"/>
          </w:tblCellMar>
        </w:tblPrEx>
        <w:trPr>
          <w:tblCellSpacing w:w="5" w:type="nil"/>
        </w:trPr>
        <w:tc>
          <w:tcPr>
            <w:tcW w:w="5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Обед                  </w:t>
            </w:r>
          </w:p>
        </w:tc>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30 - 35%            </w:t>
            </w:r>
          </w:p>
        </w:tc>
      </w:tr>
      <w:tr w:rsidR="006D1CA8">
        <w:tblPrEx>
          <w:tblCellMar>
            <w:top w:w="0" w:type="dxa"/>
            <w:bottom w:w="0" w:type="dxa"/>
          </w:tblCellMar>
        </w:tblPrEx>
        <w:trPr>
          <w:tblCellSpacing w:w="5" w:type="nil"/>
        </w:trPr>
        <w:tc>
          <w:tcPr>
            <w:tcW w:w="5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Полдник                 </w:t>
            </w:r>
          </w:p>
        </w:tc>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r>
      <w:tr w:rsidR="006D1CA8">
        <w:tblPrEx>
          <w:tblCellMar>
            <w:top w:w="0" w:type="dxa"/>
            <w:bottom w:w="0" w:type="dxa"/>
          </w:tblCellMar>
        </w:tblPrEx>
        <w:trPr>
          <w:tblCellSpacing w:w="5" w:type="nil"/>
        </w:trPr>
        <w:tc>
          <w:tcPr>
            <w:tcW w:w="5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Ужин                  </w:t>
            </w:r>
          </w:p>
        </w:tc>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25 - 30% &lt;*&gt;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5</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9" w:name="Par705"/>
      <w:bookmarkEnd w:id="9"/>
      <w:r>
        <w:rPr>
          <w:rFonts w:ascii="Times New Roman" w:hAnsi="Times New Roman" w:cs="Times New Roman"/>
          <w:sz w:val="24"/>
          <w:szCs w:val="24"/>
        </w:rPr>
        <w:t>Технологическая карта кулинарного изделия (блюда) N ___</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Наименование кулинарного изделия (блюда):</w:t>
      </w: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Номер рецептуры:</w:t>
      </w: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Наименование сборника рецептур:</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3960"/>
        <w:gridCol w:w="1440"/>
        <w:gridCol w:w="1320"/>
        <w:gridCol w:w="1440"/>
        <w:gridCol w:w="1320"/>
      </w:tblGrid>
      <w:tr w:rsidR="006D1CA8">
        <w:tblPrEx>
          <w:tblCellMar>
            <w:top w:w="0" w:type="dxa"/>
            <w:bottom w:w="0" w:type="dxa"/>
          </w:tblCellMar>
        </w:tblPrEx>
        <w:trPr>
          <w:trHeight w:val="400"/>
          <w:tblCellSpacing w:w="5" w:type="nil"/>
        </w:trPr>
        <w:tc>
          <w:tcPr>
            <w:tcW w:w="396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Наименование сырья       </w:t>
            </w:r>
          </w:p>
        </w:tc>
        <w:tc>
          <w:tcPr>
            <w:tcW w:w="5520" w:type="dxa"/>
            <w:gridSpan w:val="4"/>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Расход сырья и полуфабрикатов      </w:t>
            </w:r>
          </w:p>
        </w:tc>
      </w:tr>
      <w:tr w:rsidR="006D1CA8">
        <w:tblPrEx>
          <w:tblCellMar>
            <w:top w:w="0" w:type="dxa"/>
            <w:bottom w:w="0" w:type="dxa"/>
          </w:tblCellMar>
        </w:tblPrEx>
        <w:trPr>
          <w:trHeight w:val="400"/>
          <w:tblCellSpacing w:w="5" w:type="nil"/>
        </w:trPr>
        <w:tc>
          <w:tcPr>
            <w:tcW w:w="396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760" w:type="dxa"/>
            <w:gridSpan w:val="2"/>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w:t>
            </w:r>
            <w:proofErr w:type="spellStart"/>
            <w:r>
              <w:rPr>
                <w:rFonts w:ascii="Courier New" w:hAnsi="Courier New" w:cs="Courier New"/>
                <w:sz w:val="20"/>
                <w:szCs w:val="20"/>
              </w:rPr>
              <w:t>порц</w:t>
            </w:r>
            <w:proofErr w:type="spellEnd"/>
            <w:r>
              <w:rPr>
                <w:rFonts w:ascii="Courier New" w:hAnsi="Courier New" w:cs="Courier New"/>
                <w:sz w:val="20"/>
                <w:szCs w:val="20"/>
              </w:rPr>
              <w:t xml:space="preserve">.      </w:t>
            </w:r>
          </w:p>
        </w:tc>
        <w:tc>
          <w:tcPr>
            <w:tcW w:w="2760" w:type="dxa"/>
            <w:gridSpan w:val="2"/>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roofErr w:type="spellStart"/>
            <w:r>
              <w:rPr>
                <w:rFonts w:ascii="Courier New" w:hAnsi="Courier New" w:cs="Courier New"/>
                <w:sz w:val="20"/>
                <w:szCs w:val="20"/>
              </w:rPr>
              <w:t>порц</w:t>
            </w:r>
            <w:proofErr w:type="spellEnd"/>
            <w:r>
              <w:rPr>
                <w:rFonts w:ascii="Courier New" w:hAnsi="Courier New" w:cs="Courier New"/>
                <w:sz w:val="20"/>
                <w:szCs w:val="20"/>
              </w:rPr>
              <w:t xml:space="preserve">.     </w:t>
            </w:r>
          </w:p>
        </w:tc>
      </w:tr>
      <w:tr w:rsidR="006D1CA8">
        <w:tblPrEx>
          <w:tblCellMar>
            <w:top w:w="0" w:type="dxa"/>
            <w:bottom w:w="0" w:type="dxa"/>
          </w:tblCellMar>
        </w:tblPrEx>
        <w:trPr>
          <w:tblCellSpacing w:w="5" w:type="nil"/>
        </w:trPr>
        <w:tc>
          <w:tcPr>
            <w:tcW w:w="396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брутто, </w:t>
            </w:r>
            <w:proofErr w:type="gramStart"/>
            <w:r>
              <w:rPr>
                <w:rFonts w:ascii="Courier New" w:hAnsi="Courier New" w:cs="Courier New"/>
                <w:sz w:val="20"/>
                <w:szCs w:val="20"/>
              </w:rPr>
              <w:t>г</w:t>
            </w:r>
            <w:proofErr w:type="gramEnd"/>
            <w:r>
              <w:rPr>
                <w:rFonts w:ascii="Courier New" w:hAnsi="Courier New" w:cs="Courier New"/>
                <w:sz w:val="20"/>
                <w:szCs w:val="20"/>
              </w:rPr>
              <w:t xml:space="preserve">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нетто, </w:t>
            </w:r>
            <w:proofErr w:type="gramStart"/>
            <w:r>
              <w:rPr>
                <w:rFonts w:ascii="Courier New" w:hAnsi="Courier New" w:cs="Courier New"/>
                <w:sz w:val="20"/>
                <w:szCs w:val="20"/>
              </w:rPr>
              <w:t>г</w:t>
            </w:r>
            <w:proofErr w:type="gramEnd"/>
            <w:r>
              <w:rPr>
                <w:rFonts w:ascii="Courier New" w:hAnsi="Courier New" w:cs="Courier New"/>
                <w:sz w:val="20"/>
                <w:szCs w:val="20"/>
              </w:rPr>
              <w:t xml:space="preserve">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брутто, </w:t>
            </w:r>
            <w:proofErr w:type="gramStart"/>
            <w:r>
              <w:rPr>
                <w:rFonts w:ascii="Courier New" w:hAnsi="Courier New" w:cs="Courier New"/>
                <w:sz w:val="20"/>
                <w:szCs w:val="20"/>
              </w:rPr>
              <w:t>кг</w:t>
            </w:r>
            <w:proofErr w:type="gramEnd"/>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нетто, </w:t>
            </w:r>
            <w:proofErr w:type="gramStart"/>
            <w:r>
              <w:rPr>
                <w:rFonts w:ascii="Courier New" w:hAnsi="Courier New" w:cs="Courier New"/>
                <w:sz w:val="20"/>
                <w:szCs w:val="20"/>
              </w:rPr>
              <w:t>кг</w:t>
            </w:r>
            <w:proofErr w:type="gramEnd"/>
          </w:p>
        </w:tc>
      </w:tr>
      <w:tr w:rsidR="006D1CA8">
        <w:tblPrEx>
          <w:tblCellMar>
            <w:top w:w="0" w:type="dxa"/>
            <w:bottom w:w="0" w:type="dxa"/>
          </w:tblCellMar>
        </w:tblPrEx>
        <w:trPr>
          <w:tblCellSpacing w:w="5" w:type="nil"/>
        </w:trPr>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3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Выход: </w:t>
            </w:r>
          </w:p>
        </w:tc>
        <w:tc>
          <w:tcPr>
            <w:tcW w:w="2760" w:type="dxa"/>
            <w:gridSpan w:val="2"/>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Химический состав, витамины и микроэлементы на 1 порцию</w:t>
      </w: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pStyle w:val="ConsPlusCell"/>
        <w:rPr>
          <w:rFonts w:ascii="Courier New" w:hAnsi="Courier New" w:cs="Courier New"/>
          <w:sz w:val="20"/>
          <w:szCs w:val="20"/>
        </w:rPr>
      </w:pPr>
      <w:r>
        <w:rPr>
          <w:rFonts w:ascii="Courier New" w:hAnsi="Courier New" w:cs="Courier New"/>
          <w:sz w:val="20"/>
          <w:szCs w:val="20"/>
        </w:rPr>
        <w:t>┌────────────────────┬─────────┐  ┌──────┬──────┐</w:t>
      </w:r>
    </w:p>
    <w:p w:rsidR="006D1CA8" w:rsidRDefault="006D1CA8" w:rsidP="006D1CA8">
      <w:pPr>
        <w:pStyle w:val="ConsPlusCell"/>
        <w:rPr>
          <w:rFonts w:ascii="Courier New" w:hAnsi="Courier New" w:cs="Courier New"/>
          <w:sz w:val="20"/>
          <w:szCs w:val="20"/>
        </w:rPr>
      </w:pPr>
      <w:proofErr w:type="spellStart"/>
      <w:r>
        <w:rPr>
          <w:rFonts w:ascii="Courier New" w:hAnsi="Courier New" w:cs="Courier New"/>
          <w:sz w:val="20"/>
          <w:szCs w:val="20"/>
        </w:rPr>
        <w:t>│Белки</w:t>
      </w:r>
      <w:proofErr w:type="spellEnd"/>
      <w:r>
        <w:rPr>
          <w:rFonts w:ascii="Courier New" w:hAnsi="Courier New" w:cs="Courier New"/>
          <w:sz w:val="20"/>
          <w:szCs w:val="20"/>
        </w:rPr>
        <w:t xml:space="preserve"> (г):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│Ca</w:t>
      </w:r>
      <w:proofErr w:type="spellEnd"/>
      <w:r>
        <w:rPr>
          <w:rFonts w:ascii="Courier New" w:hAnsi="Courier New" w:cs="Courier New"/>
          <w:sz w:val="20"/>
          <w:szCs w:val="20"/>
        </w:rPr>
        <w:t xml:space="preserve">    │      </w:t>
      </w:r>
      <w:proofErr w:type="spellStart"/>
      <w:r>
        <w:rPr>
          <w:rFonts w:ascii="Courier New" w:hAnsi="Courier New" w:cs="Courier New"/>
          <w:sz w:val="20"/>
          <w:szCs w:val="20"/>
        </w:rPr>
        <w:t>│</w:t>
      </w:r>
      <w:proofErr w:type="spellEnd"/>
    </w:p>
    <w:p w:rsidR="006D1CA8" w:rsidRDefault="006D1CA8" w:rsidP="006D1CA8">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│(мг): │      </w:t>
      </w:r>
      <w:proofErr w:type="spellStart"/>
      <w:r>
        <w:rPr>
          <w:rFonts w:ascii="Courier New" w:hAnsi="Courier New" w:cs="Courier New"/>
          <w:sz w:val="20"/>
          <w:szCs w:val="20"/>
        </w:rPr>
        <w:t>│</w:t>
      </w:r>
      <w:proofErr w:type="spellEnd"/>
    </w:p>
    <w:p w:rsidR="006D1CA8" w:rsidRDefault="006D1CA8" w:rsidP="006D1CA8">
      <w:pPr>
        <w:pStyle w:val="ConsPlusCell"/>
        <w:rPr>
          <w:rFonts w:ascii="Courier New" w:hAnsi="Courier New" w:cs="Courier New"/>
          <w:sz w:val="20"/>
          <w:szCs w:val="20"/>
        </w:rPr>
      </w:pPr>
      <w:r>
        <w:rPr>
          <w:rFonts w:ascii="Courier New" w:hAnsi="Courier New" w:cs="Courier New"/>
          <w:sz w:val="20"/>
          <w:szCs w:val="20"/>
        </w:rPr>
        <w:t>├────────────────────┼─────────┤  ├──────┼──────┤</w:t>
      </w:r>
    </w:p>
    <w:p w:rsidR="006D1CA8" w:rsidRDefault="006D1CA8" w:rsidP="006D1CA8">
      <w:pPr>
        <w:pStyle w:val="ConsPlusCell"/>
        <w:rPr>
          <w:rFonts w:ascii="Courier New" w:hAnsi="Courier New" w:cs="Courier New"/>
          <w:sz w:val="20"/>
          <w:szCs w:val="20"/>
        </w:rPr>
      </w:pPr>
      <w:proofErr w:type="spellStart"/>
      <w:r>
        <w:rPr>
          <w:rFonts w:ascii="Courier New" w:hAnsi="Courier New" w:cs="Courier New"/>
          <w:sz w:val="20"/>
          <w:szCs w:val="20"/>
        </w:rPr>
        <w:t>│Жиры</w:t>
      </w:r>
      <w:proofErr w:type="spellEnd"/>
      <w:r>
        <w:rPr>
          <w:rFonts w:ascii="Courier New" w:hAnsi="Courier New" w:cs="Courier New"/>
          <w:sz w:val="20"/>
          <w:szCs w:val="20"/>
        </w:rPr>
        <w:t xml:space="preserve"> (г):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│Mg</w:t>
      </w:r>
      <w:proofErr w:type="spellEnd"/>
      <w:r>
        <w:rPr>
          <w:rFonts w:ascii="Courier New" w:hAnsi="Courier New" w:cs="Courier New"/>
          <w:sz w:val="20"/>
          <w:szCs w:val="20"/>
        </w:rPr>
        <w:t xml:space="preserve">    │      </w:t>
      </w:r>
      <w:proofErr w:type="spellStart"/>
      <w:r>
        <w:rPr>
          <w:rFonts w:ascii="Courier New" w:hAnsi="Courier New" w:cs="Courier New"/>
          <w:sz w:val="20"/>
          <w:szCs w:val="20"/>
        </w:rPr>
        <w:t>│</w:t>
      </w:r>
      <w:proofErr w:type="spellEnd"/>
    </w:p>
    <w:p w:rsidR="006D1CA8" w:rsidRDefault="006D1CA8" w:rsidP="006D1CA8">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│(мг): │      </w:t>
      </w:r>
      <w:proofErr w:type="spellStart"/>
      <w:r>
        <w:rPr>
          <w:rFonts w:ascii="Courier New" w:hAnsi="Courier New" w:cs="Courier New"/>
          <w:sz w:val="20"/>
          <w:szCs w:val="20"/>
        </w:rPr>
        <w:t>│</w:t>
      </w:r>
      <w:proofErr w:type="spellEnd"/>
    </w:p>
    <w:p w:rsidR="006D1CA8" w:rsidRDefault="006D1CA8" w:rsidP="006D1CA8">
      <w:pPr>
        <w:pStyle w:val="ConsPlusCell"/>
        <w:rPr>
          <w:rFonts w:ascii="Courier New" w:hAnsi="Courier New" w:cs="Courier New"/>
          <w:sz w:val="20"/>
          <w:szCs w:val="20"/>
        </w:rPr>
      </w:pPr>
      <w:r>
        <w:rPr>
          <w:rFonts w:ascii="Courier New" w:hAnsi="Courier New" w:cs="Courier New"/>
          <w:sz w:val="20"/>
          <w:szCs w:val="20"/>
        </w:rPr>
        <w:t>├────────────────────┼─────────┤  ├──────┼──────┤</w:t>
      </w:r>
    </w:p>
    <w:p w:rsidR="006D1CA8" w:rsidRDefault="006D1CA8" w:rsidP="006D1CA8">
      <w:pPr>
        <w:pStyle w:val="ConsPlusCell"/>
        <w:rPr>
          <w:rFonts w:ascii="Courier New" w:hAnsi="Courier New" w:cs="Courier New"/>
          <w:sz w:val="20"/>
          <w:szCs w:val="20"/>
        </w:rPr>
      </w:pPr>
      <w:proofErr w:type="spellStart"/>
      <w:r>
        <w:rPr>
          <w:rFonts w:ascii="Courier New" w:hAnsi="Courier New" w:cs="Courier New"/>
          <w:sz w:val="20"/>
          <w:szCs w:val="20"/>
        </w:rPr>
        <w:t>│Углеводы</w:t>
      </w:r>
      <w:proofErr w:type="spellEnd"/>
      <w:r>
        <w:rPr>
          <w:rFonts w:ascii="Courier New" w:hAnsi="Courier New" w:cs="Courier New"/>
          <w:sz w:val="20"/>
          <w:szCs w:val="20"/>
        </w:rPr>
        <w:t xml:space="preserve"> (г):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│Fe</w:t>
      </w:r>
      <w:proofErr w:type="spellEnd"/>
      <w:r>
        <w:rPr>
          <w:rFonts w:ascii="Courier New" w:hAnsi="Courier New" w:cs="Courier New"/>
          <w:sz w:val="20"/>
          <w:szCs w:val="20"/>
        </w:rPr>
        <w:t xml:space="preserve">    │      </w:t>
      </w:r>
      <w:proofErr w:type="spellStart"/>
      <w:r>
        <w:rPr>
          <w:rFonts w:ascii="Courier New" w:hAnsi="Courier New" w:cs="Courier New"/>
          <w:sz w:val="20"/>
          <w:szCs w:val="20"/>
        </w:rPr>
        <w:t>│</w:t>
      </w:r>
      <w:proofErr w:type="spellEnd"/>
    </w:p>
    <w:p w:rsidR="006D1CA8" w:rsidRDefault="006D1CA8" w:rsidP="006D1CA8">
      <w:pPr>
        <w:pStyle w:val="ConsPlusCell"/>
        <w:rPr>
          <w:rFonts w:ascii="Courier New" w:hAnsi="Courier New" w:cs="Courier New"/>
          <w:sz w:val="20"/>
          <w:szCs w:val="20"/>
        </w:rPr>
      </w:pPr>
      <w:r>
        <w:rPr>
          <w:rFonts w:ascii="Courier New" w:hAnsi="Courier New" w:cs="Courier New"/>
          <w:sz w:val="20"/>
          <w:szCs w:val="20"/>
        </w:rPr>
        <w:lastRenderedPageBreak/>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│(мг): │      </w:t>
      </w:r>
      <w:proofErr w:type="spellStart"/>
      <w:r>
        <w:rPr>
          <w:rFonts w:ascii="Courier New" w:hAnsi="Courier New" w:cs="Courier New"/>
          <w:sz w:val="20"/>
          <w:szCs w:val="20"/>
        </w:rPr>
        <w:t>│</w:t>
      </w:r>
      <w:proofErr w:type="spellEnd"/>
    </w:p>
    <w:p w:rsidR="006D1CA8" w:rsidRDefault="006D1CA8" w:rsidP="006D1CA8">
      <w:pPr>
        <w:pStyle w:val="ConsPlusCell"/>
        <w:rPr>
          <w:rFonts w:ascii="Courier New" w:hAnsi="Courier New" w:cs="Courier New"/>
          <w:sz w:val="20"/>
          <w:szCs w:val="20"/>
        </w:rPr>
      </w:pPr>
      <w:r>
        <w:rPr>
          <w:rFonts w:ascii="Courier New" w:hAnsi="Courier New" w:cs="Courier New"/>
          <w:sz w:val="20"/>
          <w:szCs w:val="20"/>
        </w:rPr>
        <w:t>├────────────────────┼─────────┤  ├──────┼──────┤</w:t>
      </w:r>
    </w:p>
    <w:p w:rsidR="006D1CA8" w:rsidRDefault="006D1CA8" w:rsidP="006D1CA8">
      <w:pPr>
        <w:pStyle w:val="ConsPlusCell"/>
        <w:rPr>
          <w:rFonts w:ascii="Courier New" w:hAnsi="Courier New" w:cs="Courier New"/>
          <w:sz w:val="20"/>
          <w:szCs w:val="20"/>
        </w:rPr>
      </w:pPr>
      <w:proofErr w:type="spellStart"/>
      <w:r>
        <w:rPr>
          <w:rFonts w:ascii="Courier New" w:hAnsi="Courier New" w:cs="Courier New"/>
          <w:sz w:val="20"/>
          <w:szCs w:val="20"/>
        </w:rPr>
        <w:t>│Эн</w:t>
      </w:r>
      <w:proofErr w:type="spellEnd"/>
      <w:r>
        <w:rPr>
          <w:rFonts w:ascii="Courier New" w:hAnsi="Courier New" w:cs="Courier New"/>
          <w:sz w:val="20"/>
          <w:szCs w:val="20"/>
        </w:rPr>
        <w:t>. ценность (</w:t>
      </w:r>
      <w:proofErr w:type="gramStart"/>
      <w:r>
        <w:rPr>
          <w:rFonts w:ascii="Courier New" w:hAnsi="Courier New" w:cs="Courier New"/>
          <w:sz w:val="20"/>
          <w:szCs w:val="20"/>
        </w:rPr>
        <w:t>ккал</w:t>
      </w:r>
      <w:proofErr w:type="gramEnd"/>
      <w:r>
        <w:rPr>
          <w:rFonts w:ascii="Courier New" w:hAnsi="Courier New" w:cs="Courier New"/>
          <w:sz w:val="20"/>
          <w:szCs w:val="20"/>
        </w:rPr>
        <w:t xml:space="preserve">):│         │  │C     │      </w:t>
      </w:r>
      <w:proofErr w:type="spellStart"/>
      <w:r>
        <w:rPr>
          <w:rFonts w:ascii="Courier New" w:hAnsi="Courier New" w:cs="Courier New"/>
          <w:sz w:val="20"/>
          <w:szCs w:val="20"/>
        </w:rPr>
        <w:t>│</w:t>
      </w:r>
      <w:proofErr w:type="spellEnd"/>
    </w:p>
    <w:p w:rsidR="006D1CA8" w:rsidRDefault="006D1CA8" w:rsidP="006D1CA8">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│(мг): │      </w:t>
      </w:r>
      <w:proofErr w:type="spellStart"/>
      <w:r>
        <w:rPr>
          <w:rFonts w:ascii="Courier New" w:hAnsi="Courier New" w:cs="Courier New"/>
          <w:sz w:val="20"/>
          <w:szCs w:val="20"/>
        </w:rPr>
        <w:t>│</w:t>
      </w:r>
      <w:proofErr w:type="spellEnd"/>
    </w:p>
    <w:p w:rsidR="006D1CA8" w:rsidRDefault="006D1CA8" w:rsidP="006D1CA8">
      <w:pPr>
        <w:pStyle w:val="ConsPlusCell"/>
        <w:rPr>
          <w:rFonts w:ascii="Courier New" w:hAnsi="Courier New" w:cs="Courier New"/>
          <w:sz w:val="20"/>
          <w:szCs w:val="20"/>
        </w:rPr>
      </w:pPr>
      <w:r>
        <w:rPr>
          <w:rFonts w:ascii="Courier New" w:hAnsi="Courier New" w:cs="Courier New"/>
          <w:sz w:val="20"/>
          <w:szCs w:val="20"/>
        </w:rPr>
        <w:t>└────────────────────┴─────────┘  └──────┴──────┘</w:t>
      </w: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Технология приготовления: с указанием процессов приготовления и технологических режимов</w:t>
      </w: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6</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10" w:name="Par750"/>
      <w:bookmarkEnd w:id="10"/>
      <w:r>
        <w:rPr>
          <w:rFonts w:ascii="Times New Roman" w:hAnsi="Times New Roman" w:cs="Times New Roman"/>
          <w:sz w:val="24"/>
          <w:szCs w:val="24"/>
        </w:rPr>
        <w:t>ТАБЛИЦА ЗАМЕНЫ ПРОДУКТОВ ПО БЕЛКАМ И УГЛЕВОДАМ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2760"/>
        <w:gridCol w:w="1440"/>
        <w:gridCol w:w="1200"/>
        <w:gridCol w:w="1080"/>
        <w:gridCol w:w="1560"/>
        <w:gridCol w:w="1560"/>
      </w:tblGrid>
      <w:tr w:rsidR="006D1CA8">
        <w:tblPrEx>
          <w:tblCellMar>
            <w:top w:w="0" w:type="dxa"/>
            <w:bottom w:w="0" w:type="dxa"/>
          </w:tblCellMar>
        </w:tblPrEx>
        <w:trPr>
          <w:trHeight w:val="400"/>
          <w:tblCellSpacing w:w="5" w:type="nil"/>
        </w:trPr>
        <w:tc>
          <w:tcPr>
            <w:tcW w:w="276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Наименование    </w:t>
            </w:r>
            <w:r>
              <w:rPr>
                <w:rFonts w:ascii="Courier New" w:hAnsi="Courier New" w:cs="Courier New"/>
                <w:sz w:val="20"/>
                <w:szCs w:val="20"/>
              </w:rPr>
              <w:br/>
              <w:t xml:space="preserve">      продуктов      </w:t>
            </w:r>
          </w:p>
        </w:tc>
        <w:tc>
          <w:tcPr>
            <w:tcW w:w="144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Количество</w:t>
            </w:r>
            <w:r>
              <w:rPr>
                <w:rFonts w:ascii="Courier New" w:hAnsi="Courier New" w:cs="Courier New"/>
                <w:sz w:val="20"/>
                <w:szCs w:val="20"/>
              </w:rPr>
              <w:br/>
              <w:t>(нетто, г)</w:t>
            </w:r>
          </w:p>
        </w:tc>
        <w:tc>
          <w:tcPr>
            <w:tcW w:w="3840" w:type="dxa"/>
            <w:gridSpan w:val="3"/>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Химический состав     </w:t>
            </w:r>
          </w:p>
        </w:tc>
        <w:tc>
          <w:tcPr>
            <w:tcW w:w="156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Добавить к</w:t>
            </w:r>
            <w:r>
              <w:rPr>
                <w:rFonts w:ascii="Courier New" w:hAnsi="Courier New" w:cs="Courier New"/>
                <w:sz w:val="20"/>
                <w:szCs w:val="20"/>
              </w:rPr>
              <w:br/>
              <w:t xml:space="preserve"> суточному </w:t>
            </w:r>
            <w:r>
              <w:rPr>
                <w:rFonts w:ascii="Courier New" w:hAnsi="Courier New" w:cs="Courier New"/>
                <w:sz w:val="20"/>
                <w:szCs w:val="20"/>
              </w:rPr>
              <w:br/>
              <w:t>рациону или</w:t>
            </w:r>
            <w:r>
              <w:rPr>
                <w:rFonts w:ascii="Courier New" w:hAnsi="Courier New" w:cs="Courier New"/>
                <w:sz w:val="20"/>
                <w:szCs w:val="20"/>
              </w:rPr>
              <w:br/>
              <w:t xml:space="preserve"> исключить </w:t>
            </w:r>
          </w:p>
        </w:tc>
      </w:tr>
      <w:tr w:rsidR="006D1CA8">
        <w:tblPrEx>
          <w:tblCellMar>
            <w:top w:w="0" w:type="dxa"/>
            <w:bottom w:w="0" w:type="dxa"/>
          </w:tblCellMar>
        </w:tblPrEx>
        <w:trPr>
          <w:trHeight w:val="400"/>
          <w:tblCellSpacing w:w="5" w:type="nil"/>
        </w:trPr>
        <w:tc>
          <w:tcPr>
            <w:tcW w:w="276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44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белки, </w:t>
            </w:r>
            <w:proofErr w:type="gramStart"/>
            <w:r>
              <w:rPr>
                <w:rFonts w:ascii="Courier New" w:hAnsi="Courier New" w:cs="Courier New"/>
                <w:sz w:val="20"/>
                <w:szCs w:val="20"/>
              </w:rPr>
              <w:t>г</w:t>
            </w:r>
            <w:proofErr w:type="gramEnd"/>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жиры, </w:t>
            </w:r>
            <w:proofErr w:type="gramStart"/>
            <w:r>
              <w:rPr>
                <w:rFonts w:ascii="Courier New" w:hAnsi="Courier New" w:cs="Courier New"/>
                <w:sz w:val="20"/>
                <w:szCs w:val="20"/>
              </w:rPr>
              <w:t>г</w:t>
            </w:r>
            <w:proofErr w:type="gramEnd"/>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углеводы, </w:t>
            </w:r>
            <w:proofErr w:type="gramStart"/>
            <w:r>
              <w:rPr>
                <w:rFonts w:ascii="Courier New" w:hAnsi="Courier New" w:cs="Courier New"/>
                <w:sz w:val="20"/>
                <w:szCs w:val="20"/>
              </w:rPr>
              <w:t>г</w:t>
            </w:r>
            <w:proofErr w:type="gramEnd"/>
          </w:p>
        </w:tc>
        <w:tc>
          <w:tcPr>
            <w:tcW w:w="156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9600" w:type="dxa"/>
            <w:gridSpan w:val="6"/>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Замена хлеба (по белкам и углеводам)                  </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Хлеб пшеничный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7,6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0,9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49,7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Хлеб ржаной простой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8,3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48,1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Мука пшеничная 1 сорт</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7,4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0,8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48,2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Макароны, вермишель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7,5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0,9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48,7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Крупа манная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7,9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50,1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9600" w:type="dxa"/>
            <w:gridSpan w:val="6"/>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Замена картофеля (по углеводам)                   </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Картофель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0,4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Свекла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190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2,9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Морковь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240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3,1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0,2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Капуста белокочанная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370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6,7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0,4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17,4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Макароны, вермишель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2,7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17,4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Крупа манная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2,8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0,2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17,9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Хлеб пшеничный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2,7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17,4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Хлеб ржаной простой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3,1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0,6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17,6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9600" w:type="dxa"/>
            <w:gridSpan w:val="6"/>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Замена свежих яблок (по углеводам)                  </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Яблоки свежие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0,4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9,8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Яблоки сушеные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0,5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Курага (без косточек)</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0,8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Чернослив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0,3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9600" w:type="dxa"/>
            <w:gridSpan w:val="6"/>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Замена молока (по белку)                         </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Молоко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2,8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3,2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полужирный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3,3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жирный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2,8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3,6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0,6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Сыр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2,7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Говядина (1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2,8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2,1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Говядина (2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Рыба (филе трески)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3,2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0,1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9600" w:type="dxa"/>
            <w:gridSpan w:val="6"/>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Замена мяса (по белку)                          </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Говядина (1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18,6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14,0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Говядина (2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18,0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Масло +6 г</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полужирный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110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18,3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9,9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Масло +4 г</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жирный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130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18,2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23,4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Масло -9 г</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Рыба (филе трески)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19,2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Масло +13 г</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Яйцо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145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18,4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9600" w:type="dxa"/>
            <w:gridSpan w:val="6"/>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Замена рыбы (по белку)                          </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Рыба (филе трески)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16,0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0,6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lastRenderedPageBreak/>
              <w:t xml:space="preserve">Говядина 1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15,8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11,9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Масло -11 г</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Говядина 2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16,0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6,6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Масло -6 г</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полужирный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16,7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Масло -8 г</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жирный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115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16,1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Масло -20 г</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Яйцо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15,9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14,4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0,9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Масло -13 г</w:t>
            </w:r>
          </w:p>
        </w:tc>
      </w:tr>
      <w:tr w:rsidR="006D1CA8">
        <w:tblPrEx>
          <w:tblCellMar>
            <w:top w:w="0" w:type="dxa"/>
            <w:bottom w:w="0" w:type="dxa"/>
          </w:tblCellMar>
        </w:tblPrEx>
        <w:trPr>
          <w:tblCellSpacing w:w="5" w:type="nil"/>
        </w:trPr>
        <w:tc>
          <w:tcPr>
            <w:tcW w:w="9600" w:type="dxa"/>
            <w:gridSpan w:val="6"/>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Замена творога                              </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полужирный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16,7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Говядина 1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16,7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12,6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Масло -3 г</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Говядина 2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17,0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Рыба (филе трески)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16,0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0,6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Масло +9 г</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Яйцо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130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16,5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0,9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Масло -5 г</w:t>
            </w:r>
          </w:p>
        </w:tc>
      </w:tr>
      <w:tr w:rsidR="006D1CA8">
        <w:tblPrEx>
          <w:tblCellMar>
            <w:top w:w="0" w:type="dxa"/>
            <w:bottom w:w="0" w:type="dxa"/>
          </w:tblCellMar>
        </w:tblPrEx>
        <w:trPr>
          <w:tblCellSpacing w:w="5" w:type="nil"/>
        </w:trPr>
        <w:tc>
          <w:tcPr>
            <w:tcW w:w="9600" w:type="dxa"/>
            <w:gridSpan w:val="6"/>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Замена яйца (по белку)                          </w:t>
            </w: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Яйцо 1 шт.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5,1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4,6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полужирный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5,0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0,4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жирный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4,9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6,3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Сыр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5,4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Говядина 1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5,6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4,2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Говядина 2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5,0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2,1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Рыба (филе трески)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35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5,6  </w:t>
            </w:r>
          </w:p>
        </w:tc>
        <w:tc>
          <w:tcPr>
            <w:tcW w:w="10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7</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11" w:name="Par878"/>
      <w:bookmarkEnd w:id="11"/>
      <w:r>
        <w:rPr>
          <w:rFonts w:ascii="Times New Roman" w:hAnsi="Times New Roman" w:cs="Times New Roman"/>
          <w:sz w:val="24"/>
          <w:szCs w:val="24"/>
        </w:rPr>
        <w:t>ПЕРЕЧЕНЬ</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ПРОДУКТОВ И БЛЮД, КОТОРЫЕ НЕ ДОПУСКАЮТСЯ ДЛЯ РЕАЛИЗАЦИИ</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 ОРГАНИЗАЦИЯХ ОБЩЕСТВЕННОГО ПИТАНИЯ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ОБРАЗОВАТЕЛЬНЫХ УЧРЕЖДЕНИЙ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Пищевые продукты с истекшими сроками годности и признаками недоброкачественности.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Остатки пищи от предыдущего приема и пища, приготовленная накануне.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Плодоовощная продукция с признаками порчи.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Мясо, субпродукты всех видов сельскохозяйственных животных, рыба, сельскохозяйственная птица, не прошедшие ветеринарный контроль.</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Субпродукты, кроме печени, языка, сердца.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Непотрошеная птица.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Мясо диких животных.</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Яйца и мясо водоплавающих птиц.</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 Яйца с загрязненной скорлупой, с насечкой, "тек", "бой", а также яйца из хозяйств, неблагополучных по сальмонеллезам.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10. Консервы с нарушением герметичности банок, </w:t>
      </w:r>
      <w:proofErr w:type="spellStart"/>
      <w:r>
        <w:rPr>
          <w:rFonts w:ascii="Times New Roman" w:hAnsi="Times New Roman" w:cs="Times New Roman"/>
          <w:sz w:val="24"/>
          <w:szCs w:val="24"/>
        </w:rPr>
        <w:t>бомбажные</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хлопуши</w:t>
      </w:r>
      <w:proofErr w:type="spellEnd"/>
      <w:r>
        <w:rPr>
          <w:rFonts w:ascii="Times New Roman" w:hAnsi="Times New Roman" w:cs="Times New Roman"/>
          <w:sz w:val="24"/>
          <w:szCs w:val="24"/>
        </w:rPr>
        <w:t>", банки с ржавчиной, деформированные, без этикеток.</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 Крупа, мука, сухофрукты и другие продукты, загрязненные различными примесями или зараженные амбарными вредителями.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 Любые пищевые продукты домашнего (не промышленного) изготовления.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 Кремовые кондитерские изделия (пирожные и торты).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 Зельцы, изделия из мясной </w:t>
      </w:r>
      <w:proofErr w:type="spellStart"/>
      <w:r>
        <w:rPr>
          <w:rFonts w:ascii="Times New Roman" w:hAnsi="Times New Roman" w:cs="Times New Roman"/>
          <w:sz w:val="24"/>
          <w:szCs w:val="24"/>
        </w:rPr>
        <w:t>обрези</w:t>
      </w:r>
      <w:proofErr w:type="spellEnd"/>
      <w:r>
        <w:rPr>
          <w:rFonts w:ascii="Times New Roman" w:hAnsi="Times New Roman" w:cs="Times New Roman"/>
          <w:sz w:val="24"/>
          <w:szCs w:val="24"/>
        </w:rPr>
        <w:t>, диафрагмы; рулеты из мякоти голов, кровяные и ливерные колбасы.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15. Творог из </w:t>
      </w:r>
      <w:proofErr w:type="spellStart"/>
      <w:r>
        <w:rPr>
          <w:rFonts w:ascii="Times New Roman" w:hAnsi="Times New Roman" w:cs="Times New Roman"/>
          <w:sz w:val="24"/>
          <w:szCs w:val="24"/>
        </w:rPr>
        <w:t>непастеризованного</w:t>
      </w:r>
      <w:proofErr w:type="spellEnd"/>
      <w:r>
        <w:rPr>
          <w:rFonts w:ascii="Times New Roman" w:hAnsi="Times New Roman" w:cs="Times New Roman"/>
          <w:sz w:val="24"/>
          <w:szCs w:val="24"/>
        </w:rPr>
        <w:t xml:space="preserve"> молока, фляжный творог, фляжная сметана без термической обработки.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16. Простокваш</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w:t>
      </w:r>
      <w:proofErr w:type="spellStart"/>
      <w:r>
        <w:rPr>
          <w:rFonts w:ascii="Times New Roman" w:hAnsi="Times New Roman" w:cs="Times New Roman"/>
          <w:sz w:val="24"/>
          <w:szCs w:val="24"/>
        </w:rPr>
        <w:t>самоквас</w:t>
      </w:r>
      <w:proofErr w:type="spellEnd"/>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17. Грибы и продукты (кулинарные изделия), из них приготовленные.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18. Квас.</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19. Молоко и молочные продукты из хозяйств, неблагополучных по заболеваемости сельскохозяйственных животных, а также не прошедшие первичную обработку и пастеризацию.</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20. Сырокопченые мясные гастрономические изделия и колбасы.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21. Блюда, изготовленные из мяса, птицы, рыбы, не </w:t>
      </w:r>
      <w:proofErr w:type="gramStart"/>
      <w:r>
        <w:rPr>
          <w:rFonts w:ascii="Times New Roman" w:hAnsi="Times New Roman" w:cs="Times New Roman"/>
          <w:sz w:val="24"/>
          <w:szCs w:val="24"/>
        </w:rPr>
        <w:t>прошедших</w:t>
      </w:r>
      <w:proofErr w:type="gramEnd"/>
      <w:r>
        <w:rPr>
          <w:rFonts w:ascii="Times New Roman" w:hAnsi="Times New Roman" w:cs="Times New Roman"/>
          <w:sz w:val="24"/>
          <w:szCs w:val="24"/>
        </w:rPr>
        <w:t xml:space="preserve"> тепловую обработку.</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 Жареные во фритюре пищевые продукты и изделия.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23. Пищевые продукты, не предусмотренные </w:t>
      </w:r>
      <w:hyperlink w:anchor="Par1114" w:history="1">
        <w:r>
          <w:rPr>
            <w:rFonts w:ascii="Times New Roman" w:hAnsi="Times New Roman" w:cs="Times New Roman"/>
            <w:color w:val="0000FF"/>
            <w:sz w:val="24"/>
            <w:szCs w:val="24"/>
          </w:rPr>
          <w:t>прил. N 9</w:t>
        </w:r>
      </w:hyperlink>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 </w:t>
      </w:r>
      <w:proofErr w:type="gramStart"/>
      <w:r>
        <w:rPr>
          <w:rFonts w:ascii="Times New Roman" w:hAnsi="Times New Roman" w:cs="Times New Roman"/>
          <w:sz w:val="24"/>
          <w:szCs w:val="24"/>
        </w:rPr>
        <w:t>Уксус, горчица, хрен, перец острый (красный, черный) и другие острые (жгучие) приправы.</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 Острые соусы, кетчупы, майонез, закусочные консервы, маринованные овощи и фрукты.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 Кофе натуральный; тонизирующие, в том числе энергетические напитки, алкоголь.</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27. Кулинарные жиры, свиное или баранье сало, маргарин и другие </w:t>
      </w:r>
      <w:proofErr w:type="spellStart"/>
      <w:r>
        <w:rPr>
          <w:rFonts w:ascii="Times New Roman" w:hAnsi="Times New Roman" w:cs="Times New Roman"/>
          <w:sz w:val="24"/>
          <w:szCs w:val="24"/>
        </w:rPr>
        <w:t>гидрогенизированные</w:t>
      </w:r>
      <w:proofErr w:type="spellEnd"/>
      <w:r>
        <w:rPr>
          <w:rFonts w:ascii="Times New Roman" w:hAnsi="Times New Roman" w:cs="Times New Roman"/>
          <w:sz w:val="24"/>
          <w:szCs w:val="24"/>
        </w:rPr>
        <w:t xml:space="preserve"> жиры.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 Ядро абрикосовой косточки, арахис.</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29. Газированные напитки.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30. Молочные продукты и мороженое на основе растительных жиров.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 Жевательная резинка.</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 Кумыс и другие кисломолочные продукты с содержанием этанола (более 0,5%).</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33. Карамель, в том числе леденцовая.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34. Закусочные консервы.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35. Заливные блюда (мясные и рыбные), студни, форшмак из сельди.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 Холодные напитки и морсы (без термической обработки) из плодово-ягодного сырья.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37. Окрошки и холодные супы.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38. Макароны по-флотски (с мясным фаршем), макароны с рубленым яйцом.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39. Яичница-глазунья.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40. Паштеты и блинчики с мясом и с творогом.</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41. Первые и вторые блюда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основе сухих пищевых концентратов быстрого приготовления.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bookmarkStart w:id="12" w:name="Par929"/>
      <w:bookmarkEnd w:id="12"/>
      <w:r>
        <w:rPr>
          <w:rFonts w:ascii="Times New Roman" w:hAnsi="Times New Roman" w:cs="Times New Roman"/>
          <w:sz w:val="24"/>
          <w:szCs w:val="24"/>
        </w:rPr>
        <w:t>Приложение 8</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2"/>
        <w:rPr>
          <w:rFonts w:ascii="Times New Roman" w:hAnsi="Times New Roman" w:cs="Times New Roman"/>
          <w:sz w:val="24"/>
          <w:szCs w:val="24"/>
        </w:rPr>
      </w:pPr>
      <w:r>
        <w:rPr>
          <w:rFonts w:ascii="Times New Roman" w:hAnsi="Times New Roman" w:cs="Times New Roman"/>
          <w:sz w:val="24"/>
          <w:szCs w:val="24"/>
        </w:rPr>
        <w:t>Таблица 1</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13" w:name="Par934"/>
      <w:bookmarkEnd w:id="13"/>
      <w:r>
        <w:rPr>
          <w:rFonts w:ascii="Times New Roman" w:hAnsi="Times New Roman" w:cs="Times New Roman"/>
          <w:sz w:val="24"/>
          <w:szCs w:val="24"/>
        </w:rPr>
        <w:t>Рекомендуемые среднесуточные наборы пищевых продуктов,</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в том числе используемые для приготовления блюд и напитков,</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для обучающихся общеобразовательных учреждений</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3480"/>
        <w:gridCol w:w="1440"/>
        <w:gridCol w:w="1560"/>
        <w:gridCol w:w="1440"/>
        <w:gridCol w:w="1560"/>
      </w:tblGrid>
      <w:tr w:rsidR="006D1CA8">
        <w:tblPrEx>
          <w:tblCellMar>
            <w:top w:w="0" w:type="dxa"/>
            <w:bottom w:w="0" w:type="dxa"/>
          </w:tblCellMar>
        </w:tblPrEx>
        <w:trPr>
          <w:trHeight w:val="600"/>
          <w:tblCellSpacing w:w="5" w:type="nil"/>
        </w:trPr>
        <w:tc>
          <w:tcPr>
            <w:tcW w:w="348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Наименование продуктов   </w:t>
            </w:r>
          </w:p>
        </w:tc>
        <w:tc>
          <w:tcPr>
            <w:tcW w:w="6000" w:type="dxa"/>
            <w:gridSpan w:val="4"/>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Количество продуктов в зависимости     </w:t>
            </w:r>
            <w:r>
              <w:rPr>
                <w:rFonts w:ascii="Courier New" w:hAnsi="Courier New" w:cs="Courier New"/>
                <w:sz w:val="20"/>
                <w:szCs w:val="20"/>
              </w:rPr>
              <w:br/>
              <w:t xml:space="preserve">           от возраста обучающихся           </w:t>
            </w:r>
          </w:p>
        </w:tc>
      </w:tr>
      <w:tr w:rsidR="006D1CA8">
        <w:tblPrEx>
          <w:tblCellMar>
            <w:top w:w="0" w:type="dxa"/>
            <w:bottom w:w="0" w:type="dxa"/>
          </w:tblCellMar>
        </w:tblPrEx>
        <w:trPr>
          <w:trHeight w:val="400"/>
          <w:tblCellSpacing w:w="5" w:type="nil"/>
        </w:trPr>
        <w:tc>
          <w:tcPr>
            <w:tcW w:w="348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3000" w:type="dxa"/>
            <w:gridSpan w:val="2"/>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 </w:t>
            </w:r>
            <w:proofErr w:type="gramStart"/>
            <w:r>
              <w:rPr>
                <w:rFonts w:ascii="Courier New" w:hAnsi="Courier New" w:cs="Courier New"/>
                <w:sz w:val="20"/>
                <w:szCs w:val="20"/>
              </w:rPr>
              <w:t>г</w:t>
            </w:r>
            <w:proofErr w:type="gramEnd"/>
            <w:r>
              <w:rPr>
                <w:rFonts w:ascii="Courier New" w:hAnsi="Courier New" w:cs="Courier New"/>
                <w:sz w:val="20"/>
                <w:szCs w:val="20"/>
              </w:rPr>
              <w:t xml:space="preserve">, мл, брутто   </w:t>
            </w:r>
          </w:p>
        </w:tc>
        <w:tc>
          <w:tcPr>
            <w:tcW w:w="3000" w:type="dxa"/>
            <w:gridSpan w:val="2"/>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 </w:t>
            </w:r>
            <w:proofErr w:type="gramStart"/>
            <w:r>
              <w:rPr>
                <w:rFonts w:ascii="Courier New" w:hAnsi="Courier New" w:cs="Courier New"/>
                <w:sz w:val="20"/>
                <w:szCs w:val="20"/>
              </w:rPr>
              <w:t>г</w:t>
            </w:r>
            <w:proofErr w:type="gramEnd"/>
            <w:r>
              <w:rPr>
                <w:rFonts w:ascii="Courier New" w:hAnsi="Courier New" w:cs="Courier New"/>
                <w:sz w:val="20"/>
                <w:szCs w:val="20"/>
              </w:rPr>
              <w:t xml:space="preserve">, мл, нетто    </w:t>
            </w:r>
          </w:p>
        </w:tc>
      </w:tr>
      <w:tr w:rsidR="006D1CA8">
        <w:tblPrEx>
          <w:tblCellMar>
            <w:top w:w="0" w:type="dxa"/>
            <w:bottom w:w="0" w:type="dxa"/>
          </w:tblCellMar>
        </w:tblPrEx>
        <w:trPr>
          <w:tblCellSpacing w:w="5" w:type="nil"/>
        </w:trPr>
        <w:tc>
          <w:tcPr>
            <w:tcW w:w="348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7 - 10 лет</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11 - 18 лет</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7 - 10 лет</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11 - 18 лет</w:t>
            </w:r>
          </w:p>
        </w:tc>
      </w:tr>
      <w:tr w:rsidR="006D1CA8">
        <w:tblPrEx>
          <w:tblCellMar>
            <w:top w:w="0" w:type="dxa"/>
            <w:bottom w:w="0" w:type="dxa"/>
          </w:tblCellMar>
        </w:tblPrEx>
        <w:trPr>
          <w:trHeight w:val="400"/>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lastRenderedPageBreak/>
              <w:t xml:space="preserve">Хлеб ржаной                </w:t>
            </w:r>
            <w:r>
              <w:rPr>
                <w:rFonts w:ascii="Courier New" w:hAnsi="Courier New" w:cs="Courier New"/>
                <w:sz w:val="20"/>
                <w:szCs w:val="20"/>
              </w:rPr>
              <w:br/>
              <w:t xml:space="preserve">(ржано-пшеничный)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120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Хлеб пшеничный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Мука пшеничная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Крупы, бобовые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50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Макаронные изделия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Картофель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250 </w:t>
            </w:r>
            <w:hyperlink w:anchor="Par1017" w:history="1">
              <w:r>
                <w:rPr>
                  <w:rFonts w:ascii="Courier New" w:hAnsi="Courier New" w:cs="Courier New"/>
                  <w:color w:val="0000FF"/>
                  <w:sz w:val="20"/>
                  <w:szCs w:val="20"/>
                </w:rPr>
                <w:t>&lt;*&gt;</w:t>
              </w:r>
            </w:hyperlink>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250 </w:t>
            </w:r>
            <w:hyperlink w:anchor="Par1017" w:history="1">
              <w:r>
                <w:rPr>
                  <w:rFonts w:ascii="Courier New" w:hAnsi="Courier New" w:cs="Courier New"/>
                  <w:color w:val="0000FF"/>
                  <w:sz w:val="20"/>
                  <w:szCs w:val="20"/>
                </w:rPr>
                <w:t>&lt;*&gt;</w:t>
              </w:r>
            </w:hyperlink>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188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188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Овощи свежие, зелень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350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400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280 </w:t>
            </w:r>
            <w:hyperlink w:anchor="Par1018" w:history="1">
              <w:r>
                <w:rPr>
                  <w:rFonts w:ascii="Courier New" w:hAnsi="Courier New" w:cs="Courier New"/>
                  <w:color w:val="0000FF"/>
                  <w:sz w:val="20"/>
                  <w:szCs w:val="20"/>
                </w:rPr>
                <w:t>&lt;**&gt;</w:t>
              </w:r>
            </w:hyperlink>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320 </w:t>
            </w:r>
            <w:hyperlink w:anchor="Par1018" w:history="1">
              <w:r>
                <w:rPr>
                  <w:rFonts w:ascii="Courier New" w:hAnsi="Courier New" w:cs="Courier New"/>
                  <w:color w:val="0000FF"/>
                  <w:sz w:val="20"/>
                  <w:szCs w:val="20"/>
                </w:rPr>
                <w:t>&lt;**&gt;</w:t>
              </w:r>
            </w:hyperlink>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Фрукты (плоды) свежие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185 </w:t>
            </w:r>
            <w:hyperlink w:anchor="Par1018" w:history="1">
              <w:r>
                <w:rPr>
                  <w:rFonts w:ascii="Courier New" w:hAnsi="Courier New" w:cs="Courier New"/>
                  <w:color w:val="0000FF"/>
                  <w:sz w:val="20"/>
                  <w:szCs w:val="20"/>
                </w:rPr>
                <w:t>&lt;**&gt;</w:t>
              </w:r>
            </w:hyperlink>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185 </w:t>
            </w:r>
            <w:hyperlink w:anchor="Par1018" w:history="1">
              <w:r>
                <w:rPr>
                  <w:rFonts w:ascii="Courier New" w:hAnsi="Courier New" w:cs="Courier New"/>
                  <w:color w:val="0000FF"/>
                  <w:sz w:val="20"/>
                  <w:szCs w:val="20"/>
                </w:rPr>
                <w:t>&lt;**&gt;</w:t>
              </w:r>
            </w:hyperlink>
          </w:p>
        </w:tc>
      </w:tr>
      <w:tr w:rsidR="006D1CA8">
        <w:tblPrEx>
          <w:tblCellMar>
            <w:top w:w="0" w:type="dxa"/>
            <w:bottom w:w="0" w:type="dxa"/>
          </w:tblCellMar>
        </w:tblPrEx>
        <w:trPr>
          <w:trHeight w:val="400"/>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Фрукты (плоды) сухие, в    </w:t>
            </w:r>
            <w:r>
              <w:rPr>
                <w:rFonts w:ascii="Courier New" w:hAnsi="Courier New" w:cs="Courier New"/>
                <w:sz w:val="20"/>
                <w:szCs w:val="20"/>
              </w:rPr>
              <w:br/>
              <w:t xml:space="preserve">т.ч. шиповник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r>
      <w:tr w:rsidR="006D1CA8">
        <w:tblPrEx>
          <w:tblCellMar>
            <w:top w:w="0" w:type="dxa"/>
            <w:bottom w:w="0" w:type="dxa"/>
          </w:tblCellMar>
        </w:tblPrEx>
        <w:trPr>
          <w:trHeight w:val="600"/>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Соки плодоовощные, напитки </w:t>
            </w:r>
            <w:r>
              <w:rPr>
                <w:rFonts w:ascii="Courier New" w:hAnsi="Courier New" w:cs="Courier New"/>
                <w:sz w:val="20"/>
                <w:szCs w:val="20"/>
              </w:rPr>
              <w:br/>
              <w:t xml:space="preserve">витаминизированные, в т.ч. </w:t>
            </w:r>
            <w:r>
              <w:rPr>
                <w:rFonts w:ascii="Courier New" w:hAnsi="Courier New" w:cs="Courier New"/>
                <w:sz w:val="20"/>
                <w:szCs w:val="20"/>
              </w:rPr>
              <w:br/>
            </w:r>
            <w:proofErr w:type="spellStart"/>
            <w:r>
              <w:rPr>
                <w:rFonts w:ascii="Courier New" w:hAnsi="Courier New" w:cs="Courier New"/>
                <w:sz w:val="20"/>
                <w:szCs w:val="20"/>
              </w:rPr>
              <w:t>инстантные</w:t>
            </w:r>
            <w:proofErr w:type="spellEnd"/>
            <w:r>
              <w:rPr>
                <w:rFonts w:ascii="Courier New" w:hAnsi="Courier New" w:cs="Courier New"/>
                <w:sz w:val="20"/>
                <w:szCs w:val="20"/>
              </w:rPr>
              <w:t xml:space="preserve">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w:t>
            </w:r>
          </w:p>
        </w:tc>
      </w:tr>
      <w:tr w:rsidR="006D1CA8">
        <w:tblPrEx>
          <w:tblCellMar>
            <w:top w:w="0" w:type="dxa"/>
            <w:bottom w:w="0" w:type="dxa"/>
          </w:tblCellMar>
        </w:tblPrEx>
        <w:trPr>
          <w:trHeight w:val="400"/>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Мясо </w:t>
            </w:r>
            <w:proofErr w:type="spellStart"/>
            <w:r>
              <w:rPr>
                <w:rFonts w:ascii="Courier New" w:hAnsi="Courier New" w:cs="Courier New"/>
                <w:sz w:val="20"/>
                <w:szCs w:val="20"/>
              </w:rPr>
              <w:t>жилованное</w:t>
            </w:r>
            <w:proofErr w:type="spellEnd"/>
            <w:r>
              <w:rPr>
                <w:rFonts w:ascii="Courier New" w:hAnsi="Courier New" w:cs="Courier New"/>
                <w:sz w:val="20"/>
                <w:szCs w:val="20"/>
              </w:rPr>
              <w:t xml:space="preserve"> (мясо на   </w:t>
            </w:r>
            <w:r>
              <w:rPr>
                <w:rFonts w:ascii="Courier New" w:hAnsi="Courier New" w:cs="Courier New"/>
                <w:sz w:val="20"/>
                <w:szCs w:val="20"/>
              </w:rPr>
              <w:br/>
              <w:t xml:space="preserve">кости) 1 кат.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77 (95)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86 (105)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78    </w:t>
            </w:r>
          </w:p>
        </w:tc>
      </w:tr>
      <w:tr w:rsidR="006D1CA8">
        <w:tblPrEx>
          <w:tblCellMar>
            <w:top w:w="0" w:type="dxa"/>
            <w:bottom w:w="0" w:type="dxa"/>
          </w:tblCellMar>
        </w:tblPrEx>
        <w:trPr>
          <w:trHeight w:val="600"/>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Цыплята 1 категории        </w:t>
            </w:r>
            <w:r>
              <w:rPr>
                <w:rFonts w:ascii="Courier New" w:hAnsi="Courier New" w:cs="Courier New"/>
                <w:sz w:val="20"/>
                <w:szCs w:val="20"/>
              </w:rPr>
              <w:br/>
              <w:t xml:space="preserve">потрошеные (куры 1 кат.    </w:t>
            </w:r>
            <w:r>
              <w:rPr>
                <w:rFonts w:ascii="Courier New" w:hAnsi="Courier New" w:cs="Courier New"/>
                <w:sz w:val="20"/>
                <w:szCs w:val="20"/>
              </w:rPr>
              <w:br/>
            </w:r>
            <w:proofErr w:type="spellStart"/>
            <w:proofErr w:type="gramStart"/>
            <w:r>
              <w:rPr>
                <w:rFonts w:ascii="Courier New" w:hAnsi="Courier New" w:cs="Courier New"/>
                <w:sz w:val="20"/>
                <w:szCs w:val="20"/>
              </w:rPr>
              <w:t>п</w:t>
            </w:r>
            <w:proofErr w:type="spellEnd"/>
            <w:proofErr w:type="gramEnd"/>
            <w:r>
              <w:rPr>
                <w:rFonts w:ascii="Courier New" w:hAnsi="Courier New" w:cs="Courier New"/>
                <w:sz w:val="20"/>
                <w:szCs w:val="20"/>
              </w:rPr>
              <w:t>/</w:t>
            </w:r>
            <w:proofErr w:type="spellStart"/>
            <w:r>
              <w:rPr>
                <w:rFonts w:ascii="Courier New" w:hAnsi="Courier New" w:cs="Courier New"/>
                <w:sz w:val="20"/>
                <w:szCs w:val="20"/>
              </w:rPr>
              <w:t>п</w:t>
            </w:r>
            <w:proofErr w:type="spellEnd"/>
            <w:r>
              <w:rPr>
                <w:rFonts w:ascii="Courier New" w:hAnsi="Courier New" w:cs="Courier New"/>
                <w:sz w:val="20"/>
                <w:szCs w:val="20"/>
              </w:rPr>
              <w:t xml:space="preserve">)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40 (51)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(76)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53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Рыба-филе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58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77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Колбасные изделия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14,7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19,6  </w:t>
            </w:r>
          </w:p>
        </w:tc>
      </w:tr>
      <w:tr w:rsidR="006D1CA8">
        <w:tblPrEx>
          <w:tblCellMar>
            <w:top w:w="0" w:type="dxa"/>
            <w:bottom w:w="0" w:type="dxa"/>
          </w:tblCellMar>
        </w:tblPrEx>
        <w:trPr>
          <w:trHeight w:val="400"/>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Молоко (массовая доля жира </w:t>
            </w:r>
            <w:r>
              <w:rPr>
                <w:rFonts w:ascii="Courier New" w:hAnsi="Courier New" w:cs="Courier New"/>
                <w:sz w:val="20"/>
                <w:szCs w:val="20"/>
              </w:rPr>
              <w:br/>
              <w:t xml:space="preserve">2,5%, 3,2%)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300    </w:t>
            </w:r>
          </w:p>
        </w:tc>
      </w:tr>
      <w:tr w:rsidR="006D1CA8">
        <w:tblPrEx>
          <w:tblCellMar>
            <w:top w:w="0" w:type="dxa"/>
            <w:bottom w:w="0" w:type="dxa"/>
          </w:tblCellMar>
        </w:tblPrEx>
        <w:trPr>
          <w:trHeight w:val="600"/>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Кисломолочные продукты     </w:t>
            </w:r>
            <w:r>
              <w:rPr>
                <w:rFonts w:ascii="Courier New" w:hAnsi="Courier New" w:cs="Courier New"/>
                <w:sz w:val="20"/>
                <w:szCs w:val="20"/>
              </w:rPr>
              <w:br/>
              <w:t xml:space="preserve">(массовая доля жира 2,5%,  </w:t>
            </w:r>
            <w:r>
              <w:rPr>
                <w:rFonts w:ascii="Courier New" w:hAnsi="Courier New" w:cs="Courier New"/>
                <w:sz w:val="20"/>
                <w:szCs w:val="20"/>
              </w:rPr>
              <w:br/>
              <w:t xml:space="preserve">3,2%)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180    </w:t>
            </w:r>
          </w:p>
        </w:tc>
      </w:tr>
      <w:tr w:rsidR="006D1CA8">
        <w:tblPrEx>
          <w:tblCellMar>
            <w:top w:w="0" w:type="dxa"/>
            <w:bottom w:w="0" w:type="dxa"/>
          </w:tblCellMar>
        </w:tblPrEx>
        <w:trPr>
          <w:trHeight w:val="400"/>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(массовая доля жира </w:t>
            </w:r>
            <w:r>
              <w:rPr>
                <w:rFonts w:ascii="Courier New" w:hAnsi="Courier New" w:cs="Courier New"/>
                <w:sz w:val="20"/>
                <w:szCs w:val="20"/>
              </w:rPr>
              <w:br/>
              <w:t xml:space="preserve">не более 9%)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Сыр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9,8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11,8  </w:t>
            </w:r>
          </w:p>
        </w:tc>
      </w:tr>
      <w:tr w:rsidR="006D1CA8">
        <w:tblPrEx>
          <w:tblCellMar>
            <w:top w:w="0" w:type="dxa"/>
            <w:bottom w:w="0" w:type="dxa"/>
          </w:tblCellMar>
        </w:tblPrEx>
        <w:trPr>
          <w:trHeight w:val="400"/>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Сметана (массовая доля жира</w:t>
            </w:r>
            <w:r>
              <w:rPr>
                <w:rFonts w:ascii="Courier New" w:hAnsi="Courier New" w:cs="Courier New"/>
                <w:sz w:val="20"/>
                <w:szCs w:val="20"/>
              </w:rPr>
              <w:br/>
              <w:t xml:space="preserve">не более 15%)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Масло сливочное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35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35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Масло растительное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Яйцо диетическое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шт.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шт.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40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Сахар </w:t>
            </w:r>
            <w:hyperlink w:anchor="Par1019" w:history="1">
              <w:r>
                <w:rPr>
                  <w:rFonts w:ascii="Courier New" w:hAnsi="Courier New" w:cs="Courier New"/>
                  <w:color w:val="0000FF"/>
                  <w:sz w:val="20"/>
                  <w:szCs w:val="20"/>
                </w:rPr>
                <w:t>&lt;***&gt;</w:t>
              </w:r>
            </w:hyperlink>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45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45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Кондитерские изделия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Чай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0,4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0,4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0,4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0,4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Какао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Дрожжи хлебопекарные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r>
      <w:tr w:rsidR="006D1CA8">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Соль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Примечание: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bookmarkStart w:id="14" w:name="Par1017"/>
      <w:bookmarkEnd w:id="14"/>
      <w:r>
        <w:rPr>
          <w:rFonts w:ascii="Times New Roman" w:hAnsi="Times New Roman" w:cs="Times New Roman"/>
          <w:sz w:val="24"/>
          <w:szCs w:val="24"/>
        </w:rPr>
        <w:t>&lt;*&gt; Масса брутто приводится для нормы отходов 25%.</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bookmarkStart w:id="15" w:name="Par1018"/>
      <w:bookmarkEnd w:id="15"/>
      <w:r>
        <w:rPr>
          <w:rFonts w:ascii="Times New Roman" w:hAnsi="Times New Roman" w:cs="Times New Roman"/>
          <w:sz w:val="24"/>
          <w:szCs w:val="24"/>
        </w:rPr>
        <w:t>&lt;**&gt; Масса нетто является средней величиной, которая может меняться в зависимости от исходного вида овощей и фруктов и сезона года. При формировании меню целесообразно обеспечивать выполнение натуральных норм питания в соответствии с данными, приведенными в столбце нетто.</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bookmarkStart w:id="16" w:name="Par1019"/>
      <w:bookmarkEnd w:id="16"/>
      <w:r>
        <w:rPr>
          <w:rFonts w:ascii="Times New Roman" w:hAnsi="Times New Roman" w:cs="Times New Roman"/>
          <w:sz w:val="24"/>
          <w:szCs w:val="24"/>
        </w:rPr>
        <w:t>&lt;***&gt; В том числе для приготовления блюд и напитков, в случае использования продуктов промышленного выпуска, содержащих сахар (сгущенное молоко, кисели и др.), выдача сахара должна быть уменьшена в зависимости от его содержания в используемом готовом продукте.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2"/>
        <w:rPr>
          <w:rFonts w:ascii="Times New Roman" w:hAnsi="Times New Roman" w:cs="Times New Roman"/>
          <w:sz w:val="24"/>
          <w:szCs w:val="24"/>
        </w:rPr>
      </w:pPr>
      <w:r>
        <w:rPr>
          <w:rFonts w:ascii="Times New Roman" w:hAnsi="Times New Roman" w:cs="Times New Roman"/>
          <w:sz w:val="24"/>
          <w:szCs w:val="24"/>
        </w:rPr>
        <w:t>Таблица 2</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17" w:name="Par1023"/>
      <w:bookmarkEnd w:id="17"/>
      <w:r>
        <w:rPr>
          <w:rFonts w:ascii="Times New Roman" w:hAnsi="Times New Roman" w:cs="Times New Roman"/>
          <w:sz w:val="24"/>
          <w:szCs w:val="24"/>
        </w:rPr>
        <w:t>Рекомендуемые наборы пищевых продуктов</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для обучающихся образовательных учреждений </w:t>
      </w:r>
      <w:proofErr w:type="gramStart"/>
      <w:r>
        <w:rPr>
          <w:rFonts w:ascii="Times New Roman" w:hAnsi="Times New Roman" w:cs="Times New Roman"/>
          <w:sz w:val="24"/>
          <w:szCs w:val="24"/>
        </w:rPr>
        <w:t>начального</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 среднего профессионального образования при 2-</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и 4-разовом </w:t>
      </w:r>
      <w:proofErr w:type="gramStart"/>
      <w:r>
        <w:rPr>
          <w:rFonts w:ascii="Times New Roman" w:hAnsi="Times New Roman" w:cs="Times New Roman"/>
          <w:sz w:val="24"/>
          <w:szCs w:val="24"/>
        </w:rPr>
        <w:t>питании</w:t>
      </w:r>
      <w:proofErr w:type="gramEnd"/>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4560"/>
        <w:gridCol w:w="1320"/>
        <w:gridCol w:w="1680"/>
        <w:gridCol w:w="1800"/>
      </w:tblGrid>
      <w:tr w:rsidR="006D1CA8">
        <w:tblPrEx>
          <w:tblCellMar>
            <w:top w:w="0" w:type="dxa"/>
            <w:bottom w:w="0" w:type="dxa"/>
          </w:tblCellMar>
        </w:tblPrEx>
        <w:trPr>
          <w:trHeight w:val="600"/>
          <w:tblCellSpacing w:w="5" w:type="nil"/>
        </w:trPr>
        <w:tc>
          <w:tcPr>
            <w:tcW w:w="456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Наименование продуктов       </w:t>
            </w:r>
          </w:p>
        </w:tc>
        <w:tc>
          <w:tcPr>
            <w:tcW w:w="132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Единица </w:t>
            </w:r>
            <w:r>
              <w:rPr>
                <w:rFonts w:ascii="Courier New" w:hAnsi="Courier New" w:cs="Courier New"/>
                <w:sz w:val="20"/>
                <w:szCs w:val="20"/>
              </w:rPr>
              <w:br/>
              <w:t>измерения</w:t>
            </w:r>
          </w:p>
        </w:tc>
        <w:tc>
          <w:tcPr>
            <w:tcW w:w="3480" w:type="dxa"/>
            <w:gridSpan w:val="2"/>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Количественные величины  </w:t>
            </w:r>
            <w:r>
              <w:rPr>
                <w:rFonts w:ascii="Courier New" w:hAnsi="Courier New" w:cs="Courier New"/>
                <w:sz w:val="20"/>
                <w:szCs w:val="20"/>
              </w:rPr>
              <w:br/>
              <w:t xml:space="preserve">        в брутто          </w:t>
            </w:r>
          </w:p>
        </w:tc>
      </w:tr>
      <w:tr w:rsidR="006D1CA8">
        <w:tblPrEx>
          <w:tblCellMar>
            <w:top w:w="0" w:type="dxa"/>
            <w:bottom w:w="0" w:type="dxa"/>
          </w:tblCellMar>
        </w:tblPrEx>
        <w:trPr>
          <w:trHeight w:val="600"/>
          <w:tblCellSpacing w:w="5" w:type="nil"/>
        </w:trPr>
        <w:tc>
          <w:tcPr>
            <w:tcW w:w="456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32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при     </w:t>
            </w:r>
            <w:r>
              <w:rPr>
                <w:rFonts w:ascii="Courier New" w:hAnsi="Courier New" w:cs="Courier New"/>
                <w:sz w:val="20"/>
                <w:szCs w:val="20"/>
              </w:rPr>
              <w:br/>
              <w:t xml:space="preserve"> 4-разовом  </w:t>
            </w:r>
            <w:r>
              <w:rPr>
                <w:rFonts w:ascii="Courier New" w:hAnsi="Courier New" w:cs="Courier New"/>
                <w:sz w:val="20"/>
                <w:szCs w:val="20"/>
              </w:rPr>
              <w:br/>
              <w:t xml:space="preserve">  питании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при     </w:t>
            </w:r>
            <w:r>
              <w:rPr>
                <w:rFonts w:ascii="Courier New" w:hAnsi="Courier New" w:cs="Courier New"/>
                <w:sz w:val="20"/>
                <w:szCs w:val="20"/>
              </w:rPr>
              <w:br/>
              <w:t xml:space="preserve">  2-разовом  </w:t>
            </w:r>
            <w:r>
              <w:rPr>
                <w:rFonts w:ascii="Courier New" w:hAnsi="Courier New" w:cs="Courier New"/>
                <w:sz w:val="20"/>
                <w:szCs w:val="20"/>
              </w:rPr>
              <w:br/>
              <w:t xml:space="preserve">   питании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Мясо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160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130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Колбасные изделия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Субпродукты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Рыба, в т.ч.: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сельдь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Яйцо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штук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0,7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Молоко и кисломолочные продукты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Творог полужирный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Сметана 30% жирности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Сыр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Масло сливочное, в т.ч.: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порционное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Маргарин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Масло растительное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Макаронные изделия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Крупы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Бобовые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Мука пшеничная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Сухари пшеничные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Крахмал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Сахар, в т.ч. кондитерские изделия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Картофель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300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210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Овощи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350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250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Томат-пюре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Сухофрукты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Кофейный напиток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Чай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Какао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0,5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Желатин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0,3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0,3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Фрукты свежие или сок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85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Специи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1,5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Соль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Дрожжи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Хлеб пшеничный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280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180     </w:t>
            </w:r>
          </w:p>
        </w:tc>
      </w:tr>
      <w:tr w:rsidR="006D1CA8">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Хлеб ржаной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грамм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170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120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9</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18" w:name="Par1114"/>
      <w:bookmarkEnd w:id="18"/>
      <w:r>
        <w:rPr>
          <w:rFonts w:ascii="Times New Roman" w:hAnsi="Times New Roman" w:cs="Times New Roman"/>
          <w:sz w:val="24"/>
          <w:szCs w:val="24"/>
        </w:rPr>
        <w:t>РЕКОМЕНДУЕМЫЙ АССОРТИМЕНТ</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ПИЩЕВЫХ ПРОДУКТОВ ДЛЯ ОРГАНИЗАЦИИ </w:t>
      </w:r>
      <w:proofErr w:type="gramStart"/>
      <w:r>
        <w:rPr>
          <w:rFonts w:ascii="Times New Roman" w:hAnsi="Times New Roman" w:cs="Times New Roman"/>
          <w:sz w:val="24"/>
          <w:szCs w:val="24"/>
        </w:rPr>
        <w:t>ДОПОЛНИТЕЛЬНОГО</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ПИТАНИЯ </w:t>
      </w:r>
      <w:proofErr w:type="gramStart"/>
      <w:r>
        <w:rPr>
          <w:rFonts w:ascii="Times New Roman" w:hAnsi="Times New Roman" w:cs="Times New Roman"/>
          <w:sz w:val="24"/>
          <w:szCs w:val="24"/>
        </w:rPr>
        <w:t>ОБУЧАЮЩИХСЯ</w:t>
      </w:r>
      <w:proofErr w:type="gramEnd"/>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600"/>
        <w:gridCol w:w="3600"/>
        <w:gridCol w:w="1800"/>
        <w:gridCol w:w="3360"/>
      </w:tblGrid>
      <w:tr w:rsidR="006D1CA8">
        <w:tblPrEx>
          <w:tblCellMar>
            <w:top w:w="0" w:type="dxa"/>
            <w:bottom w:w="0" w:type="dxa"/>
          </w:tblCellMar>
        </w:tblPrEx>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spellStart"/>
            <w:proofErr w:type="gramStart"/>
            <w:r>
              <w:rPr>
                <w:rFonts w:ascii="Courier New" w:hAnsi="Courier New" w:cs="Courier New"/>
                <w:sz w:val="20"/>
                <w:szCs w:val="20"/>
              </w:rPr>
              <w:t>п</w:t>
            </w:r>
            <w:proofErr w:type="spellEnd"/>
            <w:proofErr w:type="gramEnd"/>
            <w:r>
              <w:rPr>
                <w:rFonts w:ascii="Courier New" w:hAnsi="Courier New" w:cs="Courier New"/>
                <w:sz w:val="20"/>
                <w:szCs w:val="20"/>
              </w:rPr>
              <w:t>/</w:t>
            </w:r>
            <w:proofErr w:type="spellStart"/>
            <w:r>
              <w:rPr>
                <w:rFonts w:ascii="Courier New" w:hAnsi="Courier New" w:cs="Courier New"/>
                <w:sz w:val="20"/>
                <w:szCs w:val="20"/>
              </w:rPr>
              <w:t>п</w:t>
            </w:r>
            <w:proofErr w:type="spellEnd"/>
          </w:p>
        </w:tc>
        <w:tc>
          <w:tcPr>
            <w:tcW w:w="360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Наименование пищевых    </w:t>
            </w:r>
            <w:r>
              <w:rPr>
                <w:rFonts w:ascii="Courier New" w:hAnsi="Courier New" w:cs="Courier New"/>
                <w:sz w:val="20"/>
                <w:szCs w:val="20"/>
              </w:rPr>
              <w:br/>
              <w:t xml:space="preserve">         продуктов          </w:t>
            </w:r>
          </w:p>
        </w:tc>
        <w:tc>
          <w:tcPr>
            <w:tcW w:w="180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Масса (объем)</w:t>
            </w:r>
            <w:r>
              <w:rPr>
                <w:rFonts w:ascii="Courier New" w:hAnsi="Courier New" w:cs="Courier New"/>
                <w:sz w:val="20"/>
                <w:szCs w:val="20"/>
              </w:rPr>
              <w:br/>
              <w:t xml:space="preserve">   порции,   </w:t>
            </w:r>
            <w:r>
              <w:rPr>
                <w:rFonts w:ascii="Courier New" w:hAnsi="Courier New" w:cs="Courier New"/>
                <w:sz w:val="20"/>
                <w:szCs w:val="20"/>
              </w:rPr>
              <w:br/>
              <w:t xml:space="preserve">  упаковки   </w:t>
            </w:r>
          </w:p>
        </w:tc>
        <w:tc>
          <w:tcPr>
            <w:tcW w:w="336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Примечание        </w:t>
            </w:r>
          </w:p>
        </w:tc>
      </w:tr>
      <w:tr w:rsidR="006D1CA8">
        <w:tblPrEx>
          <w:tblCellMar>
            <w:top w:w="0" w:type="dxa"/>
            <w:bottom w:w="0" w:type="dxa"/>
          </w:tblCellMar>
        </w:tblPrEx>
        <w:trPr>
          <w:trHeight w:val="10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lastRenderedPageBreak/>
              <w:t xml:space="preserve"> 1.</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Фрукты (яблоки, груши,      </w:t>
            </w:r>
            <w:r>
              <w:rPr>
                <w:rFonts w:ascii="Courier New" w:hAnsi="Courier New" w:cs="Courier New"/>
                <w:sz w:val="20"/>
                <w:szCs w:val="20"/>
              </w:rPr>
              <w:br/>
              <w:t>мандарины, апельсины, бананы</w:t>
            </w:r>
            <w:r>
              <w:rPr>
                <w:rFonts w:ascii="Courier New" w:hAnsi="Courier New" w:cs="Courier New"/>
                <w:sz w:val="20"/>
                <w:szCs w:val="20"/>
              </w:rPr>
              <w:br/>
              <w:t xml:space="preserve">и др.)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реализуются,              </w:t>
            </w:r>
            <w:r>
              <w:rPr>
                <w:rFonts w:ascii="Courier New" w:hAnsi="Courier New" w:cs="Courier New"/>
                <w:sz w:val="20"/>
                <w:szCs w:val="20"/>
              </w:rPr>
              <w:br/>
              <w:t xml:space="preserve">предварительно </w:t>
            </w:r>
            <w:proofErr w:type="gramStart"/>
            <w:r>
              <w:rPr>
                <w:rFonts w:ascii="Courier New" w:hAnsi="Courier New" w:cs="Courier New"/>
                <w:sz w:val="20"/>
                <w:szCs w:val="20"/>
              </w:rPr>
              <w:t>вымытые</w:t>
            </w:r>
            <w:proofErr w:type="gramEnd"/>
            <w:r>
              <w:rPr>
                <w:rFonts w:ascii="Courier New" w:hAnsi="Courier New" w:cs="Courier New"/>
                <w:sz w:val="20"/>
                <w:szCs w:val="20"/>
              </w:rPr>
              <w:t xml:space="preserve">,   </w:t>
            </w:r>
            <w:r>
              <w:rPr>
                <w:rFonts w:ascii="Courier New" w:hAnsi="Courier New" w:cs="Courier New"/>
                <w:sz w:val="20"/>
                <w:szCs w:val="20"/>
              </w:rPr>
              <w:br/>
              <w:t>поштучно в ассортименте, в</w:t>
            </w:r>
            <w:r>
              <w:rPr>
                <w:rFonts w:ascii="Courier New" w:hAnsi="Courier New" w:cs="Courier New"/>
                <w:sz w:val="20"/>
                <w:szCs w:val="20"/>
              </w:rPr>
              <w:br/>
              <w:t xml:space="preserve">том числе в упаковке из   </w:t>
            </w:r>
            <w:r>
              <w:rPr>
                <w:rFonts w:ascii="Courier New" w:hAnsi="Courier New" w:cs="Courier New"/>
                <w:sz w:val="20"/>
                <w:szCs w:val="20"/>
              </w:rPr>
              <w:br/>
              <w:t xml:space="preserve">полимерных материалов     </w:t>
            </w:r>
          </w:p>
        </w:tc>
      </w:tr>
      <w:tr w:rsidR="006D1CA8">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Вода питьевая, расфасованная</w:t>
            </w:r>
            <w:r>
              <w:rPr>
                <w:rFonts w:ascii="Courier New" w:hAnsi="Courier New" w:cs="Courier New"/>
                <w:sz w:val="20"/>
                <w:szCs w:val="20"/>
              </w:rPr>
              <w:br/>
              <w:t>в емкости (</w:t>
            </w:r>
            <w:proofErr w:type="spellStart"/>
            <w:r>
              <w:rPr>
                <w:rFonts w:ascii="Courier New" w:hAnsi="Courier New" w:cs="Courier New"/>
                <w:sz w:val="20"/>
                <w:szCs w:val="20"/>
              </w:rPr>
              <w:t>бутилированная</w:t>
            </w:r>
            <w:proofErr w:type="spellEnd"/>
            <w:r>
              <w:rPr>
                <w:rFonts w:ascii="Courier New" w:hAnsi="Courier New" w:cs="Courier New"/>
                <w:sz w:val="20"/>
                <w:szCs w:val="20"/>
              </w:rPr>
              <w:t xml:space="preserve">), </w:t>
            </w:r>
            <w:r>
              <w:rPr>
                <w:rFonts w:ascii="Courier New" w:hAnsi="Courier New" w:cs="Courier New"/>
                <w:sz w:val="20"/>
                <w:szCs w:val="20"/>
              </w:rPr>
              <w:br/>
              <w:t xml:space="preserve">негазированная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 500 мл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реализуется в             </w:t>
            </w:r>
            <w:r>
              <w:rPr>
                <w:rFonts w:ascii="Courier New" w:hAnsi="Courier New" w:cs="Courier New"/>
                <w:sz w:val="20"/>
                <w:szCs w:val="20"/>
              </w:rPr>
              <w:br/>
              <w:t xml:space="preserve">потребительской упаковке  </w:t>
            </w:r>
            <w:r>
              <w:rPr>
                <w:rFonts w:ascii="Courier New" w:hAnsi="Courier New" w:cs="Courier New"/>
                <w:sz w:val="20"/>
                <w:szCs w:val="20"/>
              </w:rPr>
              <w:br/>
              <w:t>промышленного изготовления</w:t>
            </w:r>
          </w:p>
        </w:tc>
      </w:tr>
      <w:tr w:rsidR="006D1CA8">
        <w:tblPrEx>
          <w:tblCellMar>
            <w:top w:w="0" w:type="dxa"/>
            <w:bottom w:w="0" w:type="dxa"/>
          </w:tblCellMar>
        </w:tblPrEx>
        <w:trPr>
          <w:trHeight w:val="12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Чай, какао-напиток или      </w:t>
            </w:r>
            <w:r>
              <w:rPr>
                <w:rFonts w:ascii="Courier New" w:hAnsi="Courier New" w:cs="Courier New"/>
                <w:sz w:val="20"/>
                <w:szCs w:val="20"/>
              </w:rPr>
              <w:br/>
              <w:t xml:space="preserve">кофейный напиток с сахаром, </w:t>
            </w:r>
            <w:r>
              <w:rPr>
                <w:rFonts w:ascii="Courier New" w:hAnsi="Courier New" w:cs="Courier New"/>
                <w:sz w:val="20"/>
                <w:szCs w:val="20"/>
              </w:rPr>
              <w:br/>
              <w:t xml:space="preserve">в том числе с молоком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200 мл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горячие напитки готовятся </w:t>
            </w:r>
            <w:r>
              <w:rPr>
                <w:rFonts w:ascii="Courier New" w:hAnsi="Courier New" w:cs="Courier New"/>
                <w:sz w:val="20"/>
                <w:szCs w:val="20"/>
              </w:rPr>
              <w:br/>
              <w:t xml:space="preserve">непосредственно перед     </w:t>
            </w:r>
            <w:r>
              <w:rPr>
                <w:rFonts w:ascii="Courier New" w:hAnsi="Courier New" w:cs="Courier New"/>
                <w:sz w:val="20"/>
                <w:szCs w:val="20"/>
              </w:rPr>
              <w:br/>
              <w:t xml:space="preserve">реализацией или           </w:t>
            </w:r>
            <w:r>
              <w:rPr>
                <w:rFonts w:ascii="Courier New" w:hAnsi="Courier New" w:cs="Courier New"/>
                <w:sz w:val="20"/>
                <w:szCs w:val="20"/>
              </w:rPr>
              <w:br/>
              <w:t xml:space="preserve">реализуются в течение 3   </w:t>
            </w:r>
            <w:r>
              <w:rPr>
                <w:rFonts w:ascii="Courier New" w:hAnsi="Courier New" w:cs="Courier New"/>
                <w:sz w:val="20"/>
                <w:szCs w:val="20"/>
              </w:rPr>
              <w:br/>
              <w:t xml:space="preserve">часов с момента           </w:t>
            </w:r>
            <w:r>
              <w:rPr>
                <w:rFonts w:ascii="Courier New" w:hAnsi="Courier New" w:cs="Courier New"/>
                <w:sz w:val="20"/>
                <w:szCs w:val="20"/>
              </w:rPr>
              <w:br/>
              <w:t xml:space="preserve">приготовления на мармите  </w:t>
            </w:r>
          </w:p>
        </w:tc>
      </w:tr>
      <w:tr w:rsidR="006D1CA8">
        <w:tblPrEx>
          <w:tblCellMar>
            <w:top w:w="0" w:type="dxa"/>
            <w:bottom w:w="0" w:type="dxa"/>
          </w:tblCellMar>
        </w:tblPrEx>
        <w:trPr>
          <w:trHeight w:val="8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Соки плодовые (фруктовые) и </w:t>
            </w:r>
            <w:r>
              <w:rPr>
                <w:rFonts w:ascii="Courier New" w:hAnsi="Courier New" w:cs="Courier New"/>
                <w:sz w:val="20"/>
                <w:szCs w:val="20"/>
              </w:rPr>
              <w:br/>
              <w:t xml:space="preserve">овощные, нектары, </w:t>
            </w:r>
            <w:proofErr w:type="spellStart"/>
            <w:r>
              <w:rPr>
                <w:rFonts w:ascii="Courier New" w:hAnsi="Courier New" w:cs="Courier New"/>
                <w:sz w:val="20"/>
                <w:szCs w:val="20"/>
              </w:rPr>
              <w:t>инстантные</w:t>
            </w:r>
            <w:proofErr w:type="spellEnd"/>
            <w:r>
              <w:rPr>
                <w:rFonts w:ascii="Courier New" w:hAnsi="Courier New" w:cs="Courier New"/>
                <w:sz w:val="20"/>
                <w:szCs w:val="20"/>
              </w:rPr>
              <w:br/>
              <w:t xml:space="preserve">витаминизированные напитки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 500 мл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реализуются в             </w:t>
            </w:r>
            <w:r>
              <w:rPr>
                <w:rFonts w:ascii="Courier New" w:hAnsi="Courier New" w:cs="Courier New"/>
                <w:sz w:val="20"/>
                <w:szCs w:val="20"/>
              </w:rPr>
              <w:br/>
              <w:t xml:space="preserve">ассортименте, в           </w:t>
            </w:r>
            <w:r>
              <w:rPr>
                <w:rFonts w:ascii="Courier New" w:hAnsi="Courier New" w:cs="Courier New"/>
                <w:sz w:val="20"/>
                <w:szCs w:val="20"/>
              </w:rPr>
              <w:br/>
              <w:t xml:space="preserve">потребительской упаковке  </w:t>
            </w:r>
            <w:r>
              <w:rPr>
                <w:rFonts w:ascii="Courier New" w:hAnsi="Courier New" w:cs="Courier New"/>
                <w:sz w:val="20"/>
                <w:szCs w:val="20"/>
              </w:rPr>
              <w:br/>
              <w:t>промышленного изготовления</w:t>
            </w:r>
          </w:p>
        </w:tc>
      </w:tr>
      <w:tr w:rsidR="006D1CA8">
        <w:tblPrEx>
          <w:tblCellMar>
            <w:top w:w="0" w:type="dxa"/>
            <w:bottom w:w="0" w:type="dxa"/>
          </w:tblCellMar>
        </w:tblPrEx>
        <w:trPr>
          <w:trHeight w:val="8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Молоко и молочные напитки   </w:t>
            </w:r>
            <w:r>
              <w:rPr>
                <w:rFonts w:ascii="Courier New" w:hAnsi="Courier New" w:cs="Courier New"/>
                <w:sz w:val="20"/>
                <w:szCs w:val="20"/>
              </w:rPr>
              <w:br/>
              <w:t>стерилизованные (2,5% и 3,5%</w:t>
            </w:r>
            <w:r>
              <w:rPr>
                <w:rFonts w:ascii="Courier New" w:hAnsi="Courier New" w:cs="Courier New"/>
                <w:sz w:val="20"/>
                <w:szCs w:val="20"/>
              </w:rPr>
              <w:br/>
              <w:t xml:space="preserve">жирности)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 500 мл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реализуются в             </w:t>
            </w:r>
            <w:r>
              <w:rPr>
                <w:rFonts w:ascii="Courier New" w:hAnsi="Courier New" w:cs="Courier New"/>
                <w:sz w:val="20"/>
                <w:szCs w:val="20"/>
              </w:rPr>
              <w:br/>
              <w:t xml:space="preserve">ассортименте, в           </w:t>
            </w:r>
            <w:r>
              <w:rPr>
                <w:rFonts w:ascii="Courier New" w:hAnsi="Courier New" w:cs="Courier New"/>
                <w:sz w:val="20"/>
                <w:szCs w:val="20"/>
              </w:rPr>
              <w:br/>
              <w:t xml:space="preserve">потребительской упаковке  </w:t>
            </w:r>
            <w:r>
              <w:rPr>
                <w:rFonts w:ascii="Courier New" w:hAnsi="Courier New" w:cs="Courier New"/>
                <w:sz w:val="20"/>
                <w:szCs w:val="20"/>
              </w:rPr>
              <w:br/>
              <w:t>промышленного изготовления</w:t>
            </w:r>
          </w:p>
        </w:tc>
      </w:tr>
      <w:tr w:rsidR="006D1CA8">
        <w:tblPrEx>
          <w:tblCellMar>
            <w:top w:w="0" w:type="dxa"/>
            <w:bottom w:w="0" w:type="dxa"/>
          </w:tblCellMar>
        </w:tblPrEx>
        <w:trPr>
          <w:trHeight w:val="10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Кисломолочные напитки (2,5%,</w:t>
            </w:r>
            <w:r>
              <w:rPr>
                <w:rFonts w:ascii="Courier New" w:hAnsi="Courier New" w:cs="Courier New"/>
                <w:sz w:val="20"/>
                <w:szCs w:val="20"/>
              </w:rPr>
              <w:br/>
              <w:t xml:space="preserve">3,2% жирности)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 200 г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реализуются при условии   </w:t>
            </w:r>
            <w:r>
              <w:rPr>
                <w:rFonts w:ascii="Courier New" w:hAnsi="Courier New" w:cs="Courier New"/>
                <w:sz w:val="20"/>
                <w:szCs w:val="20"/>
              </w:rPr>
              <w:br/>
              <w:t xml:space="preserve">наличия охлаждаемого      </w:t>
            </w:r>
            <w:r>
              <w:rPr>
                <w:rFonts w:ascii="Courier New" w:hAnsi="Courier New" w:cs="Courier New"/>
                <w:sz w:val="20"/>
                <w:szCs w:val="20"/>
              </w:rPr>
              <w:br/>
              <w:t xml:space="preserve">прилавка, в ассортименте, </w:t>
            </w:r>
            <w:r>
              <w:rPr>
                <w:rFonts w:ascii="Courier New" w:hAnsi="Courier New" w:cs="Courier New"/>
                <w:sz w:val="20"/>
                <w:szCs w:val="20"/>
              </w:rPr>
              <w:br/>
              <w:t>в потребительской упаковке</w:t>
            </w:r>
            <w:r>
              <w:rPr>
                <w:rFonts w:ascii="Courier New" w:hAnsi="Courier New" w:cs="Courier New"/>
                <w:sz w:val="20"/>
                <w:szCs w:val="20"/>
              </w:rPr>
              <w:br/>
              <w:t>промышленного изготовления</w:t>
            </w:r>
          </w:p>
        </w:tc>
      </w:tr>
      <w:tr w:rsidR="006D1CA8">
        <w:tblPrEx>
          <w:tblCellMar>
            <w:top w:w="0" w:type="dxa"/>
            <w:bottom w:w="0" w:type="dxa"/>
          </w:tblCellMar>
        </w:tblPrEx>
        <w:trPr>
          <w:trHeight w:val="10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Изделия творожные, кроме    </w:t>
            </w:r>
            <w:r>
              <w:rPr>
                <w:rFonts w:ascii="Courier New" w:hAnsi="Courier New" w:cs="Courier New"/>
                <w:sz w:val="20"/>
                <w:szCs w:val="20"/>
              </w:rPr>
              <w:br/>
              <w:t xml:space="preserve">сырков творожных (не более  </w:t>
            </w:r>
            <w:r>
              <w:rPr>
                <w:rFonts w:ascii="Courier New" w:hAnsi="Courier New" w:cs="Courier New"/>
                <w:sz w:val="20"/>
                <w:szCs w:val="20"/>
              </w:rPr>
              <w:br/>
              <w:t xml:space="preserve">9% жирности)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 125 г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реализуются при условии   </w:t>
            </w:r>
            <w:r>
              <w:rPr>
                <w:rFonts w:ascii="Courier New" w:hAnsi="Courier New" w:cs="Courier New"/>
                <w:sz w:val="20"/>
                <w:szCs w:val="20"/>
              </w:rPr>
              <w:br/>
              <w:t xml:space="preserve">наличия охлаждаемого      </w:t>
            </w:r>
            <w:r>
              <w:rPr>
                <w:rFonts w:ascii="Courier New" w:hAnsi="Courier New" w:cs="Courier New"/>
                <w:sz w:val="20"/>
                <w:szCs w:val="20"/>
              </w:rPr>
              <w:br/>
              <w:t>прилавка в ассортименте, в</w:t>
            </w:r>
            <w:r>
              <w:rPr>
                <w:rFonts w:ascii="Courier New" w:hAnsi="Courier New" w:cs="Courier New"/>
                <w:sz w:val="20"/>
                <w:szCs w:val="20"/>
              </w:rPr>
              <w:br/>
              <w:t xml:space="preserve">потребительской упаковке  </w:t>
            </w:r>
            <w:r>
              <w:rPr>
                <w:rFonts w:ascii="Courier New" w:hAnsi="Courier New" w:cs="Courier New"/>
                <w:sz w:val="20"/>
                <w:szCs w:val="20"/>
              </w:rPr>
              <w:br/>
              <w:t>промышленного изготовления</w:t>
            </w:r>
          </w:p>
        </w:tc>
      </w:tr>
      <w:tr w:rsidR="006D1CA8">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Сыры сычужные твердые для   </w:t>
            </w:r>
            <w:r>
              <w:rPr>
                <w:rFonts w:ascii="Courier New" w:hAnsi="Courier New" w:cs="Courier New"/>
                <w:sz w:val="20"/>
                <w:szCs w:val="20"/>
              </w:rPr>
              <w:br/>
              <w:t xml:space="preserve">приготовления бутербродов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 125 г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реализуются в             </w:t>
            </w:r>
            <w:r>
              <w:rPr>
                <w:rFonts w:ascii="Courier New" w:hAnsi="Courier New" w:cs="Courier New"/>
                <w:sz w:val="20"/>
                <w:szCs w:val="20"/>
              </w:rPr>
              <w:br/>
              <w:t xml:space="preserve">ассортименте, в           </w:t>
            </w:r>
            <w:r>
              <w:rPr>
                <w:rFonts w:ascii="Courier New" w:hAnsi="Courier New" w:cs="Courier New"/>
                <w:sz w:val="20"/>
                <w:szCs w:val="20"/>
              </w:rPr>
              <w:br/>
              <w:t xml:space="preserve">потребительской упаковке  </w:t>
            </w:r>
          </w:p>
        </w:tc>
      </w:tr>
      <w:tr w:rsidR="006D1CA8">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Хлебобулочные изделия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 100 г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реализуются в             </w:t>
            </w:r>
            <w:r>
              <w:rPr>
                <w:rFonts w:ascii="Courier New" w:hAnsi="Courier New" w:cs="Courier New"/>
                <w:sz w:val="20"/>
                <w:szCs w:val="20"/>
              </w:rPr>
              <w:br/>
              <w:t xml:space="preserve">ассортименте, в           </w:t>
            </w:r>
            <w:r>
              <w:rPr>
                <w:rFonts w:ascii="Courier New" w:hAnsi="Courier New" w:cs="Courier New"/>
                <w:sz w:val="20"/>
                <w:szCs w:val="20"/>
              </w:rPr>
              <w:br/>
              <w:t xml:space="preserve">потребительской упаковке  </w:t>
            </w:r>
          </w:p>
        </w:tc>
      </w:tr>
      <w:tr w:rsidR="006D1CA8">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10.</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Орехи (кроме арахиса),      </w:t>
            </w:r>
            <w:r>
              <w:rPr>
                <w:rFonts w:ascii="Courier New" w:hAnsi="Courier New" w:cs="Courier New"/>
                <w:sz w:val="20"/>
                <w:szCs w:val="20"/>
              </w:rPr>
              <w:br/>
              <w:t xml:space="preserve">сухофрукты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 50 г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реализуются в             </w:t>
            </w:r>
            <w:r>
              <w:rPr>
                <w:rFonts w:ascii="Courier New" w:hAnsi="Courier New" w:cs="Courier New"/>
                <w:sz w:val="20"/>
                <w:szCs w:val="20"/>
              </w:rPr>
              <w:br/>
              <w:t xml:space="preserve">ассортименте, в           </w:t>
            </w:r>
            <w:r>
              <w:rPr>
                <w:rFonts w:ascii="Courier New" w:hAnsi="Courier New" w:cs="Courier New"/>
                <w:sz w:val="20"/>
                <w:szCs w:val="20"/>
              </w:rPr>
              <w:br/>
              <w:t xml:space="preserve">потребительской упаковке  </w:t>
            </w:r>
          </w:p>
        </w:tc>
      </w:tr>
      <w:tr w:rsidR="006D1CA8">
        <w:tblPrEx>
          <w:tblCellMar>
            <w:top w:w="0" w:type="dxa"/>
            <w:bottom w:w="0" w:type="dxa"/>
          </w:tblCellMar>
        </w:tblPrEx>
        <w:trPr>
          <w:trHeight w:val="14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11.</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Мучные кондитерские изделия </w:t>
            </w:r>
            <w:r>
              <w:rPr>
                <w:rFonts w:ascii="Courier New" w:hAnsi="Courier New" w:cs="Courier New"/>
                <w:sz w:val="20"/>
                <w:szCs w:val="20"/>
              </w:rPr>
              <w:br/>
              <w:t xml:space="preserve">промышленного (печенье,     </w:t>
            </w:r>
            <w:r>
              <w:rPr>
                <w:rFonts w:ascii="Courier New" w:hAnsi="Courier New" w:cs="Courier New"/>
                <w:sz w:val="20"/>
                <w:szCs w:val="20"/>
              </w:rPr>
              <w:br/>
              <w:t xml:space="preserve">вафли, </w:t>
            </w:r>
            <w:proofErr w:type="spellStart"/>
            <w:r>
              <w:rPr>
                <w:rFonts w:ascii="Courier New" w:hAnsi="Courier New" w:cs="Courier New"/>
                <w:sz w:val="20"/>
                <w:szCs w:val="20"/>
              </w:rPr>
              <w:t>миникексы</w:t>
            </w:r>
            <w:proofErr w:type="spellEnd"/>
            <w:r>
              <w:rPr>
                <w:rFonts w:ascii="Courier New" w:hAnsi="Courier New" w:cs="Courier New"/>
                <w:sz w:val="20"/>
                <w:szCs w:val="20"/>
              </w:rPr>
              <w:t>, пряники) и</w:t>
            </w:r>
            <w:r>
              <w:rPr>
                <w:rFonts w:ascii="Courier New" w:hAnsi="Courier New" w:cs="Courier New"/>
                <w:sz w:val="20"/>
                <w:szCs w:val="20"/>
              </w:rPr>
              <w:br/>
              <w:t>собственного производства, в</w:t>
            </w:r>
            <w:r>
              <w:rPr>
                <w:rFonts w:ascii="Courier New" w:hAnsi="Courier New" w:cs="Courier New"/>
                <w:sz w:val="20"/>
                <w:szCs w:val="20"/>
              </w:rPr>
              <w:br/>
              <w:t xml:space="preserve">т.ч. обогащенные            </w:t>
            </w:r>
            <w:r>
              <w:rPr>
                <w:rFonts w:ascii="Courier New" w:hAnsi="Courier New" w:cs="Courier New"/>
                <w:sz w:val="20"/>
                <w:szCs w:val="20"/>
              </w:rPr>
              <w:br/>
            </w:r>
            <w:proofErr w:type="spellStart"/>
            <w:r>
              <w:rPr>
                <w:rFonts w:ascii="Courier New" w:hAnsi="Courier New" w:cs="Courier New"/>
                <w:sz w:val="20"/>
                <w:szCs w:val="20"/>
              </w:rPr>
              <w:t>микронутриентами</w:t>
            </w:r>
            <w:proofErr w:type="spellEnd"/>
            <w:r>
              <w:rPr>
                <w:rFonts w:ascii="Courier New" w:hAnsi="Courier New" w:cs="Courier New"/>
                <w:sz w:val="20"/>
                <w:szCs w:val="20"/>
              </w:rPr>
              <w:t xml:space="preserve">            </w:t>
            </w:r>
            <w:r>
              <w:rPr>
                <w:rFonts w:ascii="Courier New" w:hAnsi="Courier New" w:cs="Courier New"/>
                <w:sz w:val="20"/>
                <w:szCs w:val="20"/>
              </w:rPr>
              <w:br/>
              <w:t xml:space="preserve">(витаминизированные)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 50 г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реализуются в             </w:t>
            </w:r>
            <w:r>
              <w:rPr>
                <w:rFonts w:ascii="Courier New" w:hAnsi="Courier New" w:cs="Courier New"/>
                <w:sz w:val="20"/>
                <w:szCs w:val="20"/>
              </w:rPr>
              <w:br/>
              <w:t xml:space="preserve">ассортименте, в           </w:t>
            </w:r>
            <w:r>
              <w:rPr>
                <w:rFonts w:ascii="Courier New" w:hAnsi="Courier New" w:cs="Courier New"/>
                <w:sz w:val="20"/>
                <w:szCs w:val="20"/>
              </w:rPr>
              <w:br/>
              <w:t xml:space="preserve">потребительской упаковке  </w:t>
            </w:r>
            <w:r>
              <w:rPr>
                <w:rFonts w:ascii="Courier New" w:hAnsi="Courier New" w:cs="Courier New"/>
                <w:sz w:val="20"/>
                <w:szCs w:val="20"/>
              </w:rPr>
              <w:br/>
              <w:t>промышленного изготовления</w:t>
            </w:r>
          </w:p>
        </w:tc>
      </w:tr>
      <w:tr w:rsidR="006D1CA8">
        <w:tblPrEx>
          <w:tblCellMar>
            <w:top w:w="0" w:type="dxa"/>
            <w:bottom w:w="0" w:type="dxa"/>
          </w:tblCellMar>
        </w:tblPrEx>
        <w:trPr>
          <w:trHeight w:val="1600"/>
          <w:tblCellSpacing w:w="5" w:type="nil"/>
        </w:trPr>
        <w:tc>
          <w:tcPr>
            <w:tcW w:w="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12.</w:t>
            </w:r>
          </w:p>
        </w:tc>
        <w:tc>
          <w:tcPr>
            <w:tcW w:w="36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roofErr w:type="gramStart"/>
            <w:r>
              <w:rPr>
                <w:rFonts w:ascii="Courier New" w:hAnsi="Courier New" w:cs="Courier New"/>
                <w:sz w:val="20"/>
                <w:szCs w:val="20"/>
              </w:rPr>
              <w:t xml:space="preserve">Кондитерские изделия        </w:t>
            </w:r>
            <w:r>
              <w:rPr>
                <w:rFonts w:ascii="Courier New" w:hAnsi="Courier New" w:cs="Courier New"/>
                <w:sz w:val="20"/>
                <w:szCs w:val="20"/>
              </w:rPr>
              <w:br/>
              <w:t xml:space="preserve">сахарные (ирис </w:t>
            </w:r>
            <w:proofErr w:type="spellStart"/>
            <w:r>
              <w:rPr>
                <w:rFonts w:ascii="Courier New" w:hAnsi="Courier New" w:cs="Courier New"/>
                <w:sz w:val="20"/>
                <w:szCs w:val="20"/>
              </w:rPr>
              <w:t>тираженный</w:t>
            </w:r>
            <w:proofErr w:type="spellEnd"/>
            <w:r>
              <w:rPr>
                <w:rFonts w:ascii="Courier New" w:hAnsi="Courier New" w:cs="Courier New"/>
                <w:sz w:val="20"/>
                <w:szCs w:val="20"/>
              </w:rPr>
              <w:t xml:space="preserve">,  </w:t>
            </w:r>
            <w:r>
              <w:rPr>
                <w:rFonts w:ascii="Courier New" w:hAnsi="Courier New" w:cs="Courier New"/>
                <w:sz w:val="20"/>
                <w:szCs w:val="20"/>
              </w:rPr>
              <w:br/>
              <w:t xml:space="preserve">зефир, кондитерские         </w:t>
            </w:r>
            <w:r>
              <w:rPr>
                <w:rFonts w:ascii="Courier New" w:hAnsi="Courier New" w:cs="Courier New"/>
                <w:sz w:val="20"/>
                <w:szCs w:val="20"/>
              </w:rPr>
              <w:br/>
              <w:t xml:space="preserve">батончики, конфеты, кроме   </w:t>
            </w:r>
            <w:r>
              <w:rPr>
                <w:rFonts w:ascii="Courier New" w:hAnsi="Courier New" w:cs="Courier New"/>
                <w:sz w:val="20"/>
                <w:szCs w:val="20"/>
              </w:rPr>
              <w:br/>
              <w:t xml:space="preserve">карамели), в т.ч.           </w:t>
            </w:r>
            <w:r>
              <w:rPr>
                <w:rFonts w:ascii="Courier New" w:hAnsi="Courier New" w:cs="Courier New"/>
                <w:sz w:val="20"/>
                <w:szCs w:val="20"/>
              </w:rPr>
              <w:br/>
              <w:t xml:space="preserve">обогащенные </w:t>
            </w:r>
            <w:proofErr w:type="spellStart"/>
            <w:r>
              <w:rPr>
                <w:rFonts w:ascii="Courier New" w:hAnsi="Courier New" w:cs="Courier New"/>
                <w:sz w:val="20"/>
                <w:szCs w:val="20"/>
              </w:rPr>
              <w:t>микронутриентами</w:t>
            </w:r>
            <w:proofErr w:type="spellEnd"/>
            <w:r>
              <w:rPr>
                <w:rFonts w:ascii="Courier New" w:hAnsi="Courier New" w:cs="Courier New"/>
                <w:sz w:val="20"/>
                <w:szCs w:val="20"/>
              </w:rPr>
              <w:br/>
              <w:t xml:space="preserve">(витаминизированные),       </w:t>
            </w:r>
            <w:r>
              <w:rPr>
                <w:rFonts w:ascii="Courier New" w:hAnsi="Courier New" w:cs="Courier New"/>
                <w:sz w:val="20"/>
                <w:szCs w:val="20"/>
              </w:rPr>
              <w:br/>
              <w:t xml:space="preserve">шоколад                     </w:t>
            </w:r>
            <w:proofErr w:type="gramEnd"/>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до 25 г   </w:t>
            </w:r>
          </w:p>
        </w:tc>
        <w:tc>
          <w:tcPr>
            <w:tcW w:w="33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реализуются в             </w:t>
            </w:r>
            <w:r>
              <w:rPr>
                <w:rFonts w:ascii="Courier New" w:hAnsi="Courier New" w:cs="Courier New"/>
                <w:sz w:val="20"/>
                <w:szCs w:val="20"/>
              </w:rPr>
              <w:br/>
              <w:t xml:space="preserve">ассортименте, в           </w:t>
            </w:r>
            <w:r>
              <w:rPr>
                <w:rFonts w:ascii="Courier New" w:hAnsi="Courier New" w:cs="Courier New"/>
                <w:sz w:val="20"/>
                <w:szCs w:val="20"/>
              </w:rPr>
              <w:br/>
              <w:t xml:space="preserve">потребительской упаковке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10</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sectPr w:rsidR="006D1CA8">
          <w:pgSz w:w="11905" w:h="16838"/>
          <w:pgMar w:top="1134" w:right="850" w:bottom="1134" w:left="1701" w:header="720" w:footer="720" w:gutter="0"/>
          <w:cols w:space="720"/>
          <w:noEndnote/>
        </w:sectPr>
      </w:pP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(рекомендуемое)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ФОРМЫ УЧЕТНОЙ ДОКУМЕНТАЦИИ ПИЩЕБЛОКА</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2"/>
        <w:rPr>
          <w:rFonts w:ascii="Times New Roman" w:hAnsi="Times New Roman" w:cs="Times New Roman"/>
          <w:sz w:val="24"/>
          <w:szCs w:val="24"/>
        </w:rPr>
      </w:pPr>
      <w:bookmarkStart w:id="19" w:name="Par1205"/>
      <w:bookmarkEnd w:id="19"/>
      <w:r>
        <w:rPr>
          <w:rFonts w:ascii="Times New Roman" w:hAnsi="Times New Roman" w:cs="Times New Roman"/>
          <w:sz w:val="24"/>
          <w:szCs w:val="24"/>
        </w:rPr>
        <w:t>Форма 1. "Журнал бракеража пищевых продуктов</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 продовольственного сырья"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1200"/>
        <w:gridCol w:w="1680"/>
        <w:gridCol w:w="1680"/>
        <w:gridCol w:w="2160"/>
        <w:gridCol w:w="1440"/>
        <w:gridCol w:w="1320"/>
        <w:gridCol w:w="2400"/>
        <w:gridCol w:w="1200"/>
        <w:gridCol w:w="960"/>
      </w:tblGrid>
      <w:tr w:rsidR="006D1CA8">
        <w:tblPrEx>
          <w:tblCellMar>
            <w:top w:w="0" w:type="dxa"/>
            <w:bottom w:w="0" w:type="dxa"/>
          </w:tblCellMar>
        </w:tblPrEx>
        <w:trPr>
          <w:tblCellSpacing w:w="5" w:type="nil"/>
        </w:trPr>
        <w:tc>
          <w:tcPr>
            <w:tcW w:w="120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Дата и  </w:t>
            </w:r>
            <w:r>
              <w:rPr>
                <w:rFonts w:ascii="Courier New" w:hAnsi="Courier New" w:cs="Courier New"/>
                <w:sz w:val="20"/>
                <w:szCs w:val="20"/>
              </w:rPr>
              <w:br/>
              <w:t xml:space="preserve">час </w:t>
            </w:r>
            <w:proofErr w:type="spellStart"/>
            <w:r>
              <w:rPr>
                <w:rFonts w:ascii="Courier New" w:hAnsi="Courier New" w:cs="Courier New"/>
                <w:sz w:val="20"/>
                <w:szCs w:val="20"/>
              </w:rPr>
              <w:t>по</w:t>
            </w:r>
            <w:proofErr w:type="gramStart"/>
            <w:r>
              <w:rPr>
                <w:rFonts w:ascii="Courier New" w:hAnsi="Courier New" w:cs="Courier New"/>
                <w:sz w:val="20"/>
                <w:szCs w:val="20"/>
              </w:rPr>
              <w:t>с</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тупления</w:t>
            </w:r>
            <w:proofErr w:type="spellEnd"/>
            <w:r>
              <w:rPr>
                <w:rFonts w:ascii="Courier New" w:hAnsi="Courier New" w:cs="Courier New"/>
                <w:sz w:val="20"/>
                <w:szCs w:val="20"/>
              </w:rPr>
              <w:br/>
            </w:r>
            <w:proofErr w:type="spellStart"/>
            <w:r>
              <w:rPr>
                <w:rFonts w:ascii="Courier New" w:hAnsi="Courier New" w:cs="Courier New"/>
                <w:sz w:val="20"/>
                <w:szCs w:val="20"/>
              </w:rPr>
              <w:t>продо</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вольст</w:t>
            </w:r>
            <w:proofErr w:type="spellEnd"/>
            <w:r>
              <w:rPr>
                <w:rFonts w:ascii="Courier New" w:hAnsi="Courier New" w:cs="Courier New"/>
                <w:sz w:val="20"/>
                <w:szCs w:val="20"/>
              </w:rPr>
              <w:t xml:space="preserve">- </w:t>
            </w:r>
            <w:r>
              <w:rPr>
                <w:rFonts w:ascii="Courier New" w:hAnsi="Courier New" w:cs="Courier New"/>
                <w:sz w:val="20"/>
                <w:szCs w:val="20"/>
              </w:rPr>
              <w:br/>
              <w:t xml:space="preserve">венного </w:t>
            </w:r>
            <w:r>
              <w:rPr>
                <w:rFonts w:ascii="Courier New" w:hAnsi="Courier New" w:cs="Courier New"/>
                <w:sz w:val="20"/>
                <w:szCs w:val="20"/>
              </w:rPr>
              <w:br/>
              <w:t xml:space="preserve">сырья и </w:t>
            </w:r>
            <w:r>
              <w:rPr>
                <w:rFonts w:ascii="Courier New" w:hAnsi="Courier New" w:cs="Courier New"/>
                <w:sz w:val="20"/>
                <w:szCs w:val="20"/>
              </w:rPr>
              <w:br/>
              <w:t xml:space="preserve">пищевых </w:t>
            </w:r>
            <w:r>
              <w:rPr>
                <w:rFonts w:ascii="Courier New" w:hAnsi="Courier New" w:cs="Courier New"/>
                <w:sz w:val="20"/>
                <w:szCs w:val="20"/>
              </w:rPr>
              <w:br/>
            </w:r>
            <w:proofErr w:type="spellStart"/>
            <w:r>
              <w:rPr>
                <w:rFonts w:ascii="Courier New" w:hAnsi="Courier New" w:cs="Courier New"/>
                <w:sz w:val="20"/>
                <w:szCs w:val="20"/>
              </w:rPr>
              <w:t>продук</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тов</w:t>
            </w:r>
            <w:proofErr w:type="spellEnd"/>
            <w:r>
              <w:rPr>
                <w:rFonts w:ascii="Courier New" w:hAnsi="Courier New" w:cs="Courier New"/>
                <w:sz w:val="20"/>
                <w:szCs w:val="20"/>
              </w:rPr>
              <w:t xml:space="preserve">     </w:t>
            </w:r>
          </w:p>
        </w:tc>
        <w:tc>
          <w:tcPr>
            <w:tcW w:w="168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Наименование</w:t>
            </w:r>
            <w:r>
              <w:rPr>
                <w:rFonts w:ascii="Courier New" w:hAnsi="Courier New" w:cs="Courier New"/>
                <w:sz w:val="20"/>
                <w:szCs w:val="20"/>
              </w:rPr>
              <w:br/>
              <w:t>пищевых пр</w:t>
            </w:r>
            <w:proofErr w:type="gramStart"/>
            <w:r>
              <w:rPr>
                <w:rFonts w:ascii="Courier New" w:hAnsi="Courier New" w:cs="Courier New"/>
                <w:sz w:val="20"/>
                <w:szCs w:val="20"/>
              </w:rPr>
              <w:t>о-</w:t>
            </w:r>
            <w:proofErr w:type="gramEnd"/>
            <w:r>
              <w:rPr>
                <w:rFonts w:ascii="Courier New" w:hAnsi="Courier New" w:cs="Courier New"/>
                <w:sz w:val="20"/>
                <w:szCs w:val="20"/>
              </w:rPr>
              <w:br/>
            </w:r>
            <w:proofErr w:type="spellStart"/>
            <w:r>
              <w:rPr>
                <w:rFonts w:ascii="Courier New" w:hAnsi="Courier New" w:cs="Courier New"/>
                <w:sz w:val="20"/>
                <w:szCs w:val="20"/>
              </w:rPr>
              <w:t>дуктов</w:t>
            </w:r>
            <w:proofErr w:type="spellEnd"/>
            <w:r>
              <w:rPr>
                <w:rFonts w:ascii="Courier New" w:hAnsi="Courier New" w:cs="Courier New"/>
                <w:sz w:val="20"/>
                <w:szCs w:val="20"/>
              </w:rPr>
              <w:t xml:space="preserve">      </w:t>
            </w:r>
          </w:p>
        </w:tc>
        <w:tc>
          <w:tcPr>
            <w:tcW w:w="168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Количество  </w:t>
            </w:r>
            <w:r>
              <w:rPr>
                <w:rFonts w:ascii="Courier New" w:hAnsi="Courier New" w:cs="Courier New"/>
                <w:sz w:val="20"/>
                <w:szCs w:val="20"/>
              </w:rPr>
              <w:br/>
              <w:t>поступившего</w:t>
            </w:r>
            <w:r>
              <w:rPr>
                <w:rFonts w:ascii="Courier New" w:hAnsi="Courier New" w:cs="Courier New"/>
                <w:sz w:val="20"/>
                <w:szCs w:val="20"/>
              </w:rPr>
              <w:br/>
              <w:t xml:space="preserve">го </w:t>
            </w:r>
            <w:proofErr w:type="spellStart"/>
            <w:r>
              <w:rPr>
                <w:rFonts w:ascii="Courier New" w:hAnsi="Courier New" w:cs="Courier New"/>
                <w:sz w:val="20"/>
                <w:szCs w:val="20"/>
              </w:rPr>
              <w:t>прод</w:t>
            </w:r>
            <w:proofErr w:type="gramStart"/>
            <w:r>
              <w:rPr>
                <w:rFonts w:ascii="Courier New" w:hAnsi="Courier New" w:cs="Courier New"/>
                <w:sz w:val="20"/>
                <w:szCs w:val="20"/>
              </w:rPr>
              <w:t>о</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вольственно</w:t>
            </w:r>
            <w:proofErr w:type="spellEnd"/>
            <w:r>
              <w:rPr>
                <w:rFonts w:ascii="Courier New" w:hAnsi="Courier New" w:cs="Courier New"/>
                <w:sz w:val="20"/>
                <w:szCs w:val="20"/>
              </w:rPr>
              <w:t>-</w:t>
            </w:r>
            <w:r>
              <w:rPr>
                <w:rFonts w:ascii="Courier New" w:hAnsi="Courier New" w:cs="Courier New"/>
                <w:sz w:val="20"/>
                <w:szCs w:val="20"/>
              </w:rPr>
              <w:br/>
              <w:t xml:space="preserve">го сырья и  </w:t>
            </w:r>
            <w:r>
              <w:rPr>
                <w:rFonts w:ascii="Courier New" w:hAnsi="Courier New" w:cs="Courier New"/>
                <w:sz w:val="20"/>
                <w:szCs w:val="20"/>
              </w:rPr>
              <w:br/>
              <w:t>пищевых про-</w:t>
            </w:r>
            <w:r>
              <w:rPr>
                <w:rFonts w:ascii="Courier New" w:hAnsi="Courier New" w:cs="Courier New"/>
                <w:sz w:val="20"/>
                <w:szCs w:val="20"/>
              </w:rPr>
              <w:br/>
            </w:r>
            <w:proofErr w:type="spellStart"/>
            <w:r>
              <w:rPr>
                <w:rFonts w:ascii="Courier New" w:hAnsi="Courier New" w:cs="Courier New"/>
                <w:sz w:val="20"/>
                <w:szCs w:val="20"/>
              </w:rPr>
              <w:t>дуктов</w:t>
            </w:r>
            <w:proofErr w:type="spellEnd"/>
            <w:r>
              <w:rPr>
                <w:rFonts w:ascii="Courier New" w:hAnsi="Courier New" w:cs="Courier New"/>
                <w:sz w:val="20"/>
                <w:szCs w:val="20"/>
              </w:rPr>
              <w:t xml:space="preserve"> (в   </w:t>
            </w:r>
            <w:r>
              <w:rPr>
                <w:rFonts w:ascii="Courier New" w:hAnsi="Courier New" w:cs="Courier New"/>
                <w:sz w:val="20"/>
                <w:szCs w:val="20"/>
              </w:rPr>
              <w:br/>
              <w:t>килограммах,</w:t>
            </w:r>
            <w:r>
              <w:rPr>
                <w:rFonts w:ascii="Courier New" w:hAnsi="Courier New" w:cs="Courier New"/>
                <w:sz w:val="20"/>
                <w:szCs w:val="20"/>
              </w:rPr>
              <w:br/>
              <w:t xml:space="preserve">литрах,     </w:t>
            </w:r>
            <w:r>
              <w:rPr>
                <w:rFonts w:ascii="Courier New" w:hAnsi="Courier New" w:cs="Courier New"/>
                <w:sz w:val="20"/>
                <w:szCs w:val="20"/>
              </w:rPr>
              <w:br/>
              <w:t xml:space="preserve">штуках)     </w:t>
            </w:r>
          </w:p>
        </w:tc>
        <w:tc>
          <w:tcPr>
            <w:tcW w:w="216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Номер документа,</w:t>
            </w:r>
            <w:r>
              <w:rPr>
                <w:rFonts w:ascii="Courier New" w:hAnsi="Courier New" w:cs="Courier New"/>
                <w:sz w:val="20"/>
                <w:szCs w:val="20"/>
              </w:rPr>
              <w:br/>
              <w:t xml:space="preserve">подтверждающего </w:t>
            </w:r>
            <w:r>
              <w:rPr>
                <w:rFonts w:ascii="Courier New" w:hAnsi="Courier New" w:cs="Courier New"/>
                <w:sz w:val="20"/>
                <w:szCs w:val="20"/>
              </w:rPr>
              <w:br/>
              <w:t xml:space="preserve">безопасность    </w:t>
            </w:r>
            <w:r>
              <w:rPr>
                <w:rFonts w:ascii="Courier New" w:hAnsi="Courier New" w:cs="Courier New"/>
                <w:sz w:val="20"/>
                <w:szCs w:val="20"/>
              </w:rPr>
              <w:br/>
              <w:t>принятого пищ</w:t>
            </w:r>
            <w:proofErr w:type="gramStart"/>
            <w:r>
              <w:rPr>
                <w:rFonts w:ascii="Courier New" w:hAnsi="Courier New" w:cs="Courier New"/>
                <w:sz w:val="20"/>
                <w:szCs w:val="20"/>
              </w:rPr>
              <w:t>е-</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вого</w:t>
            </w:r>
            <w:proofErr w:type="spellEnd"/>
            <w:r>
              <w:rPr>
                <w:rFonts w:ascii="Courier New" w:hAnsi="Courier New" w:cs="Courier New"/>
                <w:sz w:val="20"/>
                <w:szCs w:val="20"/>
              </w:rPr>
              <w:t xml:space="preserve"> продукта   </w:t>
            </w:r>
          </w:p>
        </w:tc>
        <w:tc>
          <w:tcPr>
            <w:tcW w:w="144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Результаты</w:t>
            </w:r>
            <w:r>
              <w:rPr>
                <w:rFonts w:ascii="Courier New" w:hAnsi="Courier New" w:cs="Courier New"/>
                <w:sz w:val="20"/>
                <w:szCs w:val="20"/>
              </w:rPr>
              <w:br/>
            </w:r>
            <w:proofErr w:type="spellStart"/>
            <w:r>
              <w:rPr>
                <w:rFonts w:ascii="Courier New" w:hAnsi="Courier New" w:cs="Courier New"/>
                <w:sz w:val="20"/>
                <w:szCs w:val="20"/>
              </w:rPr>
              <w:t>органоле</w:t>
            </w:r>
            <w:proofErr w:type="gramStart"/>
            <w:r>
              <w:rPr>
                <w:rFonts w:ascii="Courier New" w:hAnsi="Courier New" w:cs="Courier New"/>
                <w:sz w:val="20"/>
                <w:szCs w:val="20"/>
              </w:rPr>
              <w:t>п</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тической</w:t>
            </w:r>
            <w:proofErr w:type="spellEnd"/>
            <w:r>
              <w:rPr>
                <w:rFonts w:ascii="Courier New" w:hAnsi="Courier New" w:cs="Courier New"/>
                <w:sz w:val="20"/>
                <w:szCs w:val="20"/>
              </w:rPr>
              <w:t xml:space="preserve">  </w:t>
            </w:r>
            <w:r>
              <w:rPr>
                <w:rFonts w:ascii="Courier New" w:hAnsi="Courier New" w:cs="Courier New"/>
                <w:sz w:val="20"/>
                <w:szCs w:val="20"/>
              </w:rPr>
              <w:br/>
              <w:t>оценки по-</w:t>
            </w:r>
            <w:r>
              <w:rPr>
                <w:rFonts w:ascii="Courier New" w:hAnsi="Courier New" w:cs="Courier New"/>
                <w:sz w:val="20"/>
                <w:szCs w:val="20"/>
              </w:rPr>
              <w:br/>
              <w:t>ступившего</w:t>
            </w:r>
            <w:r>
              <w:rPr>
                <w:rFonts w:ascii="Courier New" w:hAnsi="Courier New" w:cs="Courier New"/>
                <w:sz w:val="20"/>
                <w:szCs w:val="20"/>
              </w:rPr>
              <w:br/>
            </w:r>
            <w:proofErr w:type="spellStart"/>
            <w:r>
              <w:rPr>
                <w:rFonts w:ascii="Courier New" w:hAnsi="Courier New" w:cs="Courier New"/>
                <w:sz w:val="20"/>
                <w:szCs w:val="20"/>
              </w:rPr>
              <w:t>продоволь</w:t>
            </w:r>
            <w:proofErr w:type="spellEnd"/>
            <w:r>
              <w:rPr>
                <w:rFonts w:ascii="Courier New" w:hAnsi="Courier New" w:cs="Courier New"/>
                <w:sz w:val="20"/>
                <w:szCs w:val="20"/>
              </w:rPr>
              <w:t>-</w:t>
            </w:r>
            <w:r>
              <w:rPr>
                <w:rFonts w:ascii="Courier New" w:hAnsi="Courier New" w:cs="Courier New"/>
                <w:sz w:val="20"/>
                <w:szCs w:val="20"/>
              </w:rPr>
              <w:br/>
            </w:r>
            <w:proofErr w:type="spellStart"/>
            <w:r>
              <w:rPr>
                <w:rFonts w:ascii="Courier New" w:hAnsi="Courier New" w:cs="Courier New"/>
                <w:sz w:val="20"/>
                <w:szCs w:val="20"/>
              </w:rPr>
              <w:t>ственного</w:t>
            </w:r>
            <w:proofErr w:type="spellEnd"/>
            <w:r>
              <w:rPr>
                <w:rFonts w:ascii="Courier New" w:hAnsi="Courier New" w:cs="Courier New"/>
                <w:sz w:val="20"/>
                <w:szCs w:val="20"/>
              </w:rPr>
              <w:t xml:space="preserve"> </w:t>
            </w:r>
            <w:r>
              <w:rPr>
                <w:rFonts w:ascii="Courier New" w:hAnsi="Courier New" w:cs="Courier New"/>
                <w:sz w:val="20"/>
                <w:szCs w:val="20"/>
              </w:rPr>
              <w:br/>
              <w:t xml:space="preserve">сырья и   </w:t>
            </w:r>
            <w:r>
              <w:rPr>
                <w:rFonts w:ascii="Courier New" w:hAnsi="Courier New" w:cs="Courier New"/>
                <w:sz w:val="20"/>
                <w:szCs w:val="20"/>
              </w:rPr>
              <w:br/>
              <w:t xml:space="preserve">пищевых   </w:t>
            </w:r>
            <w:r>
              <w:rPr>
                <w:rFonts w:ascii="Courier New" w:hAnsi="Courier New" w:cs="Courier New"/>
                <w:sz w:val="20"/>
                <w:szCs w:val="20"/>
              </w:rPr>
              <w:br/>
              <w:t xml:space="preserve">продуктов </w:t>
            </w:r>
          </w:p>
        </w:tc>
        <w:tc>
          <w:tcPr>
            <w:tcW w:w="132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Конечный </w:t>
            </w:r>
            <w:r>
              <w:rPr>
                <w:rFonts w:ascii="Courier New" w:hAnsi="Courier New" w:cs="Courier New"/>
                <w:sz w:val="20"/>
                <w:szCs w:val="20"/>
              </w:rPr>
              <w:br/>
              <w:t xml:space="preserve">срок </w:t>
            </w:r>
            <w:proofErr w:type="spellStart"/>
            <w:r>
              <w:rPr>
                <w:rFonts w:ascii="Courier New" w:hAnsi="Courier New" w:cs="Courier New"/>
                <w:sz w:val="20"/>
                <w:szCs w:val="20"/>
              </w:rPr>
              <w:t>ре</w:t>
            </w:r>
            <w:proofErr w:type="gramStart"/>
            <w:r>
              <w:rPr>
                <w:rFonts w:ascii="Courier New" w:hAnsi="Courier New" w:cs="Courier New"/>
                <w:sz w:val="20"/>
                <w:szCs w:val="20"/>
              </w:rPr>
              <w:t>а</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лизации</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продо</w:t>
            </w:r>
            <w:proofErr w:type="spell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вольст</w:t>
            </w:r>
            <w:proofErr w:type="spellEnd"/>
            <w:r>
              <w:rPr>
                <w:rFonts w:ascii="Courier New" w:hAnsi="Courier New" w:cs="Courier New"/>
                <w:sz w:val="20"/>
                <w:szCs w:val="20"/>
              </w:rPr>
              <w:t xml:space="preserve">-  </w:t>
            </w:r>
            <w:r>
              <w:rPr>
                <w:rFonts w:ascii="Courier New" w:hAnsi="Courier New" w:cs="Courier New"/>
                <w:sz w:val="20"/>
                <w:szCs w:val="20"/>
              </w:rPr>
              <w:br/>
              <w:t xml:space="preserve">венного  </w:t>
            </w:r>
            <w:r>
              <w:rPr>
                <w:rFonts w:ascii="Courier New" w:hAnsi="Courier New" w:cs="Courier New"/>
                <w:sz w:val="20"/>
                <w:szCs w:val="20"/>
              </w:rPr>
              <w:br/>
              <w:t xml:space="preserve">сырья и  </w:t>
            </w:r>
            <w:r>
              <w:rPr>
                <w:rFonts w:ascii="Courier New" w:hAnsi="Courier New" w:cs="Courier New"/>
                <w:sz w:val="20"/>
                <w:szCs w:val="20"/>
              </w:rPr>
              <w:br/>
              <w:t xml:space="preserve">пищевых  </w:t>
            </w:r>
            <w:r>
              <w:rPr>
                <w:rFonts w:ascii="Courier New" w:hAnsi="Courier New" w:cs="Courier New"/>
                <w:sz w:val="20"/>
                <w:szCs w:val="20"/>
              </w:rPr>
              <w:br/>
              <w:t>продуктов</w:t>
            </w:r>
          </w:p>
        </w:tc>
        <w:tc>
          <w:tcPr>
            <w:tcW w:w="240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Дата и час </w:t>
            </w:r>
            <w:proofErr w:type="spellStart"/>
            <w:r>
              <w:rPr>
                <w:rFonts w:ascii="Courier New" w:hAnsi="Courier New" w:cs="Courier New"/>
                <w:sz w:val="20"/>
                <w:szCs w:val="20"/>
              </w:rPr>
              <w:t>факт</w:t>
            </w:r>
            <w:proofErr w:type="gramStart"/>
            <w:r>
              <w:rPr>
                <w:rFonts w:ascii="Courier New" w:hAnsi="Courier New" w:cs="Courier New"/>
                <w:sz w:val="20"/>
                <w:szCs w:val="20"/>
              </w:rPr>
              <w:t>и</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t xml:space="preserve">ческой реализации </w:t>
            </w:r>
            <w:r>
              <w:rPr>
                <w:rFonts w:ascii="Courier New" w:hAnsi="Courier New" w:cs="Courier New"/>
                <w:sz w:val="20"/>
                <w:szCs w:val="20"/>
              </w:rPr>
              <w:br/>
              <w:t>продовольственного</w:t>
            </w:r>
            <w:r>
              <w:rPr>
                <w:rFonts w:ascii="Courier New" w:hAnsi="Courier New" w:cs="Courier New"/>
                <w:sz w:val="20"/>
                <w:szCs w:val="20"/>
              </w:rPr>
              <w:br/>
              <w:t xml:space="preserve">сырья и пищевых   </w:t>
            </w:r>
            <w:r>
              <w:rPr>
                <w:rFonts w:ascii="Courier New" w:hAnsi="Courier New" w:cs="Courier New"/>
                <w:sz w:val="20"/>
                <w:szCs w:val="20"/>
              </w:rPr>
              <w:br/>
              <w:t xml:space="preserve">продуктов по дням </w:t>
            </w:r>
          </w:p>
        </w:tc>
        <w:tc>
          <w:tcPr>
            <w:tcW w:w="120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Подпись </w:t>
            </w:r>
            <w:r>
              <w:rPr>
                <w:rFonts w:ascii="Courier New" w:hAnsi="Courier New" w:cs="Courier New"/>
                <w:sz w:val="20"/>
                <w:szCs w:val="20"/>
              </w:rPr>
              <w:br/>
            </w:r>
            <w:proofErr w:type="spellStart"/>
            <w:r>
              <w:rPr>
                <w:rFonts w:ascii="Courier New" w:hAnsi="Courier New" w:cs="Courier New"/>
                <w:sz w:val="20"/>
                <w:szCs w:val="20"/>
              </w:rPr>
              <w:t>ответс</w:t>
            </w:r>
            <w:proofErr w:type="gramStart"/>
            <w:r>
              <w:rPr>
                <w:rFonts w:ascii="Courier New" w:hAnsi="Courier New" w:cs="Courier New"/>
                <w:sz w:val="20"/>
                <w:szCs w:val="20"/>
              </w:rPr>
              <w:t>т</w:t>
            </w:r>
            <w:proofErr w:type="spellEnd"/>
            <w:r>
              <w:rPr>
                <w:rFonts w:ascii="Courier New" w:hAnsi="Courier New" w:cs="Courier New"/>
                <w:sz w:val="20"/>
                <w:szCs w:val="20"/>
              </w:rPr>
              <w:t>-</w:t>
            </w:r>
            <w:proofErr w:type="gramEnd"/>
            <w:r>
              <w:rPr>
                <w:rFonts w:ascii="Courier New" w:hAnsi="Courier New" w:cs="Courier New"/>
                <w:sz w:val="20"/>
                <w:szCs w:val="20"/>
              </w:rPr>
              <w:br/>
              <w:t xml:space="preserve">венного </w:t>
            </w:r>
            <w:r>
              <w:rPr>
                <w:rFonts w:ascii="Courier New" w:hAnsi="Courier New" w:cs="Courier New"/>
                <w:sz w:val="20"/>
                <w:szCs w:val="20"/>
              </w:rPr>
              <w:br/>
              <w:t xml:space="preserve">лица    </w:t>
            </w:r>
          </w:p>
        </w:tc>
        <w:tc>
          <w:tcPr>
            <w:tcW w:w="96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Прим</w:t>
            </w:r>
            <w:proofErr w:type="gramStart"/>
            <w:r>
              <w:rPr>
                <w:rFonts w:ascii="Courier New" w:hAnsi="Courier New" w:cs="Courier New"/>
                <w:sz w:val="20"/>
                <w:szCs w:val="20"/>
              </w:rPr>
              <w:t>е-</w:t>
            </w:r>
            <w:proofErr w:type="gramEnd"/>
            <w:r>
              <w:rPr>
                <w:rFonts w:ascii="Courier New" w:hAnsi="Courier New" w:cs="Courier New"/>
                <w:sz w:val="20"/>
                <w:szCs w:val="20"/>
              </w:rPr>
              <w:br/>
            </w:r>
            <w:proofErr w:type="spellStart"/>
            <w:r>
              <w:rPr>
                <w:rFonts w:ascii="Courier New" w:hAnsi="Courier New" w:cs="Courier New"/>
                <w:sz w:val="20"/>
                <w:szCs w:val="20"/>
              </w:rPr>
              <w:t>чание</w:t>
            </w:r>
            <w:proofErr w:type="spellEnd"/>
            <w:r>
              <w:rPr>
                <w:rFonts w:ascii="Courier New" w:hAnsi="Courier New" w:cs="Courier New"/>
                <w:sz w:val="20"/>
                <w:szCs w:val="20"/>
              </w:rPr>
              <w:t xml:space="preserve"> </w:t>
            </w:r>
            <w:r>
              <w:rPr>
                <w:rFonts w:ascii="Courier New" w:hAnsi="Courier New" w:cs="Courier New"/>
                <w:sz w:val="20"/>
                <w:szCs w:val="20"/>
              </w:rPr>
              <w:br/>
            </w:r>
            <w:hyperlink w:anchor="Par1227" w:history="1">
              <w:r>
                <w:rPr>
                  <w:rFonts w:ascii="Courier New" w:hAnsi="Courier New" w:cs="Courier New"/>
                  <w:color w:val="0000FF"/>
                  <w:sz w:val="20"/>
                  <w:szCs w:val="20"/>
                </w:rPr>
                <w:t>&lt;*&gt;</w:t>
              </w:r>
            </w:hyperlink>
          </w:p>
        </w:tc>
      </w:tr>
      <w:tr w:rsidR="006D1CA8">
        <w:tblPrEx>
          <w:tblCellMar>
            <w:top w:w="0" w:type="dxa"/>
            <w:bottom w:w="0" w:type="dxa"/>
          </w:tblCellMar>
        </w:tblPrEx>
        <w:trPr>
          <w:tblCellSpacing w:w="5" w:type="nil"/>
        </w:trPr>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     </w:t>
            </w:r>
          </w:p>
        </w:tc>
        <w:tc>
          <w:tcPr>
            <w:tcW w:w="2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     </w:t>
            </w: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    </w:t>
            </w:r>
          </w:p>
        </w:tc>
        <w:tc>
          <w:tcPr>
            <w:tcW w:w="24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8    </w:t>
            </w:r>
          </w:p>
        </w:tc>
        <w:tc>
          <w:tcPr>
            <w:tcW w:w="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9   </w:t>
            </w:r>
          </w:p>
        </w:tc>
      </w:tr>
      <w:tr w:rsidR="006D1CA8">
        <w:tblPrEx>
          <w:tblCellMar>
            <w:top w:w="0" w:type="dxa"/>
            <w:bottom w:w="0" w:type="dxa"/>
          </w:tblCellMar>
        </w:tblPrEx>
        <w:trPr>
          <w:tblCellSpacing w:w="5" w:type="nil"/>
        </w:trPr>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3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Примечание: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bookmarkStart w:id="20" w:name="Par1227"/>
      <w:bookmarkEnd w:id="20"/>
      <w:r>
        <w:rPr>
          <w:rFonts w:ascii="Times New Roman" w:hAnsi="Times New Roman" w:cs="Times New Roman"/>
          <w:sz w:val="24"/>
          <w:szCs w:val="24"/>
        </w:rPr>
        <w:t>&lt;*&gt; Указываются факты списания, возврата продуктов и др.</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2"/>
        <w:rPr>
          <w:rFonts w:ascii="Times New Roman" w:hAnsi="Times New Roman" w:cs="Times New Roman"/>
          <w:sz w:val="24"/>
          <w:szCs w:val="24"/>
        </w:rPr>
      </w:pPr>
      <w:bookmarkStart w:id="21" w:name="Par1233"/>
      <w:bookmarkEnd w:id="21"/>
      <w:r>
        <w:rPr>
          <w:rFonts w:ascii="Times New Roman" w:hAnsi="Times New Roman" w:cs="Times New Roman"/>
          <w:sz w:val="24"/>
          <w:szCs w:val="24"/>
        </w:rPr>
        <w:t>Форма 2. "Журнал бракеража готовой кулинарной продукции"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1560"/>
        <w:gridCol w:w="1680"/>
        <w:gridCol w:w="1560"/>
        <w:gridCol w:w="2640"/>
        <w:gridCol w:w="2280"/>
        <w:gridCol w:w="1800"/>
        <w:gridCol w:w="1200"/>
      </w:tblGrid>
      <w:tr w:rsidR="006D1CA8">
        <w:tblPrEx>
          <w:tblCellMar>
            <w:top w:w="0" w:type="dxa"/>
            <w:bottom w:w="0" w:type="dxa"/>
          </w:tblCellMar>
        </w:tblPrEx>
        <w:trPr>
          <w:tblCellSpacing w:w="5" w:type="nil"/>
        </w:trPr>
        <w:tc>
          <w:tcPr>
            <w:tcW w:w="156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Дата и час </w:t>
            </w:r>
            <w:r>
              <w:rPr>
                <w:rFonts w:ascii="Courier New" w:hAnsi="Courier New" w:cs="Courier New"/>
                <w:sz w:val="20"/>
                <w:szCs w:val="20"/>
              </w:rPr>
              <w:br/>
            </w:r>
            <w:proofErr w:type="spellStart"/>
            <w:r>
              <w:rPr>
                <w:rFonts w:ascii="Courier New" w:hAnsi="Courier New" w:cs="Courier New"/>
                <w:sz w:val="20"/>
                <w:szCs w:val="20"/>
              </w:rPr>
              <w:t>изгото</w:t>
            </w:r>
            <w:proofErr w:type="gramStart"/>
            <w:r>
              <w:rPr>
                <w:rFonts w:ascii="Courier New" w:hAnsi="Courier New" w:cs="Courier New"/>
                <w:sz w:val="20"/>
                <w:szCs w:val="20"/>
              </w:rPr>
              <w:t>в</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ления</w:t>
            </w:r>
            <w:proofErr w:type="spellEnd"/>
            <w:r>
              <w:rPr>
                <w:rFonts w:ascii="Courier New" w:hAnsi="Courier New" w:cs="Courier New"/>
                <w:sz w:val="20"/>
                <w:szCs w:val="20"/>
              </w:rPr>
              <w:t xml:space="preserve"> блюда</w:t>
            </w:r>
          </w:p>
        </w:tc>
        <w:tc>
          <w:tcPr>
            <w:tcW w:w="168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Время снятия</w:t>
            </w:r>
            <w:r>
              <w:rPr>
                <w:rFonts w:ascii="Courier New" w:hAnsi="Courier New" w:cs="Courier New"/>
                <w:sz w:val="20"/>
                <w:szCs w:val="20"/>
              </w:rPr>
              <w:br/>
              <w:t xml:space="preserve"> бракеража  </w:t>
            </w:r>
          </w:p>
        </w:tc>
        <w:tc>
          <w:tcPr>
            <w:tcW w:w="156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roofErr w:type="spellStart"/>
            <w:r>
              <w:rPr>
                <w:rFonts w:ascii="Courier New" w:hAnsi="Courier New" w:cs="Courier New"/>
                <w:sz w:val="20"/>
                <w:szCs w:val="20"/>
              </w:rPr>
              <w:t>Наименов</w:t>
            </w:r>
            <w:proofErr w:type="gramStart"/>
            <w:r>
              <w:rPr>
                <w:rFonts w:ascii="Courier New" w:hAnsi="Courier New" w:cs="Courier New"/>
                <w:sz w:val="20"/>
                <w:szCs w:val="20"/>
              </w:rPr>
              <w:t>а</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ние</w:t>
            </w:r>
            <w:proofErr w:type="spellEnd"/>
            <w:r>
              <w:rPr>
                <w:rFonts w:ascii="Courier New" w:hAnsi="Courier New" w:cs="Courier New"/>
                <w:sz w:val="20"/>
                <w:szCs w:val="20"/>
              </w:rPr>
              <w:t xml:space="preserve"> блюда, </w:t>
            </w:r>
            <w:r>
              <w:rPr>
                <w:rFonts w:ascii="Courier New" w:hAnsi="Courier New" w:cs="Courier New"/>
                <w:sz w:val="20"/>
                <w:szCs w:val="20"/>
              </w:rPr>
              <w:br/>
              <w:t>кулинарного</w:t>
            </w:r>
            <w:r>
              <w:rPr>
                <w:rFonts w:ascii="Courier New" w:hAnsi="Courier New" w:cs="Courier New"/>
                <w:sz w:val="20"/>
                <w:szCs w:val="20"/>
              </w:rPr>
              <w:br/>
              <w:t xml:space="preserve">изделия    </w:t>
            </w:r>
          </w:p>
        </w:tc>
        <w:tc>
          <w:tcPr>
            <w:tcW w:w="264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Результаты </w:t>
            </w:r>
            <w:proofErr w:type="spellStart"/>
            <w:r>
              <w:rPr>
                <w:rFonts w:ascii="Courier New" w:hAnsi="Courier New" w:cs="Courier New"/>
                <w:sz w:val="20"/>
                <w:szCs w:val="20"/>
              </w:rPr>
              <w:t>орган</w:t>
            </w:r>
            <w:proofErr w:type="gramStart"/>
            <w:r>
              <w:rPr>
                <w:rFonts w:ascii="Courier New" w:hAnsi="Courier New" w:cs="Courier New"/>
                <w:sz w:val="20"/>
                <w:szCs w:val="20"/>
              </w:rPr>
              <w:t>о</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лептической</w:t>
            </w:r>
            <w:proofErr w:type="spellEnd"/>
            <w:r>
              <w:rPr>
                <w:rFonts w:ascii="Courier New" w:hAnsi="Courier New" w:cs="Courier New"/>
                <w:sz w:val="20"/>
                <w:szCs w:val="20"/>
              </w:rPr>
              <w:t xml:space="preserve"> оценки и</w:t>
            </w:r>
            <w:r>
              <w:rPr>
                <w:rFonts w:ascii="Courier New" w:hAnsi="Courier New" w:cs="Courier New"/>
                <w:sz w:val="20"/>
                <w:szCs w:val="20"/>
              </w:rPr>
              <w:br/>
              <w:t xml:space="preserve">степени готовности  </w:t>
            </w:r>
            <w:r>
              <w:rPr>
                <w:rFonts w:ascii="Courier New" w:hAnsi="Courier New" w:cs="Courier New"/>
                <w:sz w:val="20"/>
                <w:szCs w:val="20"/>
              </w:rPr>
              <w:br/>
              <w:t xml:space="preserve">блюда, кулинарного  </w:t>
            </w:r>
            <w:r>
              <w:rPr>
                <w:rFonts w:ascii="Courier New" w:hAnsi="Courier New" w:cs="Courier New"/>
                <w:sz w:val="20"/>
                <w:szCs w:val="20"/>
              </w:rPr>
              <w:br/>
              <w:t xml:space="preserve">изделия             </w:t>
            </w:r>
          </w:p>
        </w:tc>
        <w:tc>
          <w:tcPr>
            <w:tcW w:w="228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Разрешение к     </w:t>
            </w:r>
            <w:r>
              <w:rPr>
                <w:rFonts w:ascii="Courier New" w:hAnsi="Courier New" w:cs="Courier New"/>
                <w:sz w:val="20"/>
                <w:szCs w:val="20"/>
              </w:rPr>
              <w:br/>
              <w:t>реализации блюда,</w:t>
            </w:r>
            <w:r>
              <w:rPr>
                <w:rFonts w:ascii="Courier New" w:hAnsi="Courier New" w:cs="Courier New"/>
                <w:sz w:val="20"/>
                <w:szCs w:val="20"/>
              </w:rPr>
              <w:br/>
              <w:t xml:space="preserve">кулинарного </w:t>
            </w:r>
            <w:proofErr w:type="spellStart"/>
            <w:r>
              <w:rPr>
                <w:rFonts w:ascii="Courier New" w:hAnsi="Courier New" w:cs="Courier New"/>
                <w:sz w:val="20"/>
                <w:szCs w:val="20"/>
              </w:rPr>
              <w:t>изд</w:t>
            </w:r>
            <w:proofErr w:type="gramStart"/>
            <w:r>
              <w:rPr>
                <w:rFonts w:ascii="Courier New" w:hAnsi="Courier New" w:cs="Courier New"/>
                <w:sz w:val="20"/>
                <w:szCs w:val="20"/>
              </w:rPr>
              <w:t>е</w:t>
            </w:r>
            <w:proofErr w:type="spellEnd"/>
            <w:r>
              <w:rPr>
                <w:rFonts w:ascii="Courier New" w:hAnsi="Courier New" w:cs="Courier New"/>
                <w:sz w:val="20"/>
                <w:szCs w:val="20"/>
              </w:rPr>
              <w:t>-</w:t>
            </w:r>
            <w:proofErr w:type="gramEnd"/>
            <w:r>
              <w:rPr>
                <w:rFonts w:ascii="Courier New" w:hAnsi="Courier New" w:cs="Courier New"/>
                <w:sz w:val="20"/>
                <w:szCs w:val="20"/>
              </w:rPr>
              <w:br/>
              <w:t xml:space="preserve">лия              </w:t>
            </w:r>
          </w:p>
        </w:tc>
        <w:tc>
          <w:tcPr>
            <w:tcW w:w="180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Подписи </w:t>
            </w:r>
            <w:proofErr w:type="spellStart"/>
            <w:r>
              <w:rPr>
                <w:rFonts w:ascii="Courier New" w:hAnsi="Courier New" w:cs="Courier New"/>
                <w:sz w:val="20"/>
                <w:szCs w:val="20"/>
              </w:rPr>
              <w:t>чл</w:t>
            </w:r>
            <w:proofErr w:type="gramStart"/>
            <w:r>
              <w:rPr>
                <w:rFonts w:ascii="Courier New" w:hAnsi="Courier New" w:cs="Courier New"/>
                <w:sz w:val="20"/>
                <w:szCs w:val="20"/>
              </w:rPr>
              <w:t>е</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t>нов бракераж-</w:t>
            </w:r>
            <w:r>
              <w:rPr>
                <w:rFonts w:ascii="Courier New" w:hAnsi="Courier New" w:cs="Courier New"/>
                <w:sz w:val="20"/>
                <w:szCs w:val="20"/>
              </w:rPr>
              <w:br/>
              <w:t xml:space="preserve">ной комиссии </w:t>
            </w:r>
          </w:p>
        </w:tc>
        <w:tc>
          <w:tcPr>
            <w:tcW w:w="120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roofErr w:type="spellStart"/>
            <w:r>
              <w:rPr>
                <w:rFonts w:ascii="Courier New" w:hAnsi="Courier New" w:cs="Courier New"/>
                <w:sz w:val="20"/>
                <w:szCs w:val="20"/>
              </w:rPr>
              <w:t>Примеч</w:t>
            </w:r>
            <w:proofErr w:type="gramStart"/>
            <w:r>
              <w:rPr>
                <w:rFonts w:ascii="Courier New" w:hAnsi="Courier New" w:cs="Courier New"/>
                <w:sz w:val="20"/>
                <w:szCs w:val="20"/>
              </w:rPr>
              <w:t>а</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ние</w:t>
            </w:r>
            <w:proofErr w:type="spellEnd"/>
            <w:r>
              <w:rPr>
                <w:rFonts w:ascii="Courier New" w:hAnsi="Courier New" w:cs="Courier New"/>
                <w:sz w:val="20"/>
                <w:szCs w:val="20"/>
              </w:rPr>
              <w:t xml:space="preserve"> </w:t>
            </w:r>
            <w:hyperlink w:anchor="Par1249" w:history="1">
              <w:r>
                <w:rPr>
                  <w:rFonts w:ascii="Courier New" w:hAnsi="Courier New" w:cs="Courier New"/>
                  <w:color w:val="0000FF"/>
                  <w:sz w:val="20"/>
                  <w:szCs w:val="20"/>
                </w:rPr>
                <w:t>&lt;*&gt;</w:t>
              </w:r>
            </w:hyperlink>
          </w:p>
        </w:tc>
      </w:tr>
      <w:tr w:rsidR="006D1CA8">
        <w:tblPrEx>
          <w:tblCellMar>
            <w:top w:w="0" w:type="dxa"/>
            <w:bottom w:w="0" w:type="dxa"/>
          </w:tblCellMar>
        </w:tblPrEx>
        <w:trPr>
          <w:tblCellSpacing w:w="5" w:type="nil"/>
        </w:trPr>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3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4          </w:t>
            </w: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        </w:t>
            </w: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6      </w:t>
            </w: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7    </w:t>
            </w:r>
          </w:p>
        </w:tc>
      </w:tr>
      <w:tr w:rsidR="006D1CA8">
        <w:tblPrEx>
          <w:tblCellMar>
            <w:top w:w="0" w:type="dxa"/>
            <w:bottom w:w="0" w:type="dxa"/>
          </w:tblCellMar>
        </w:tblPrEx>
        <w:trPr>
          <w:tblCellSpacing w:w="5" w:type="nil"/>
        </w:trPr>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Примечание: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bookmarkStart w:id="22" w:name="Par1249"/>
      <w:bookmarkEnd w:id="22"/>
      <w:r>
        <w:rPr>
          <w:rFonts w:ascii="Times New Roman" w:hAnsi="Times New Roman" w:cs="Times New Roman"/>
          <w:sz w:val="24"/>
          <w:szCs w:val="24"/>
        </w:rPr>
        <w:t>&lt;*&gt; Указываются факты запрещения к реализации готовой продукции.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2"/>
        <w:rPr>
          <w:rFonts w:ascii="Times New Roman" w:hAnsi="Times New Roman" w:cs="Times New Roman"/>
          <w:sz w:val="24"/>
          <w:szCs w:val="24"/>
        </w:rPr>
      </w:pPr>
      <w:bookmarkStart w:id="23" w:name="Par1255"/>
      <w:bookmarkEnd w:id="23"/>
      <w:r>
        <w:rPr>
          <w:rFonts w:ascii="Times New Roman" w:hAnsi="Times New Roman" w:cs="Times New Roman"/>
          <w:sz w:val="24"/>
          <w:szCs w:val="24"/>
        </w:rPr>
        <w:t>Форма 3. "Журнал здоровья"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540"/>
        <w:gridCol w:w="2484"/>
        <w:gridCol w:w="1296"/>
        <w:gridCol w:w="648"/>
        <w:gridCol w:w="972"/>
        <w:gridCol w:w="648"/>
        <w:gridCol w:w="432"/>
        <w:gridCol w:w="648"/>
        <w:gridCol w:w="648"/>
        <w:gridCol w:w="540"/>
        <w:gridCol w:w="540"/>
      </w:tblGrid>
      <w:tr w:rsidR="006D1CA8">
        <w:tblPrEx>
          <w:tblCellMar>
            <w:top w:w="0" w:type="dxa"/>
            <w:bottom w:w="0" w:type="dxa"/>
          </w:tblCellMar>
        </w:tblPrEx>
        <w:trPr>
          <w:trHeight w:val="360"/>
          <w:tblCellSpacing w:w="5" w:type="nil"/>
        </w:trPr>
        <w:tc>
          <w:tcPr>
            <w:tcW w:w="54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r>
            <w:proofErr w:type="spellStart"/>
            <w:proofErr w:type="gramStart"/>
            <w:r>
              <w:rPr>
                <w:rFonts w:ascii="Courier New" w:hAnsi="Courier New" w:cs="Courier New"/>
                <w:sz w:val="18"/>
                <w:szCs w:val="18"/>
              </w:rPr>
              <w:t>п</w:t>
            </w:r>
            <w:proofErr w:type="spellEnd"/>
            <w:proofErr w:type="gramEnd"/>
            <w:r>
              <w:rPr>
                <w:rFonts w:ascii="Courier New" w:hAnsi="Courier New" w:cs="Courier New"/>
                <w:sz w:val="18"/>
                <w:szCs w:val="18"/>
              </w:rPr>
              <w:t>/</w:t>
            </w:r>
            <w:proofErr w:type="spellStart"/>
            <w:r>
              <w:rPr>
                <w:rFonts w:ascii="Courier New" w:hAnsi="Courier New" w:cs="Courier New"/>
                <w:sz w:val="18"/>
                <w:szCs w:val="18"/>
              </w:rPr>
              <w:t>п</w:t>
            </w:r>
            <w:proofErr w:type="spellEnd"/>
          </w:p>
        </w:tc>
        <w:tc>
          <w:tcPr>
            <w:tcW w:w="2484"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Ф.И.О. работника </w:t>
            </w:r>
            <w:hyperlink w:anchor="Par1274" w:history="1">
              <w:r>
                <w:rPr>
                  <w:rFonts w:ascii="Courier New" w:hAnsi="Courier New" w:cs="Courier New"/>
                  <w:color w:val="0000FF"/>
                  <w:sz w:val="18"/>
                  <w:szCs w:val="18"/>
                </w:rPr>
                <w:t>&lt;*&gt;</w:t>
              </w:r>
            </w:hyperlink>
          </w:p>
        </w:tc>
        <w:tc>
          <w:tcPr>
            <w:tcW w:w="1296"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Должность </w:t>
            </w:r>
          </w:p>
        </w:tc>
        <w:tc>
          <w:tcPr>
            <w:tcW w:w="5076" w:type="dxa"/>
            <w:gridSpan w:val="8"/>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Месяц/дни: апрель            </w:t>
            </w:r>
          </w:p>
        </w:tc>
      </w:tr>
      <w:tr w:rsidR="006D1CA8">
        <w:tblPrEx>
          <w:tblCellMar>
            <w:top w:w="0" w:type="dxa"/>
            <w:bottom w:w="0" w:type="dxa"/>
          </w:tblCellMar>
        </w:tblPrEx>
        <w:trPr>
          <w:tblCellSpacing w:w="5" w:type="nil"/>
        </w:trPr>
        <w:tc>
          <w:tcPr>
            <w:tcW w:w="54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484"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1  </w:t>
            </w:r>
          </w:p>
        </w:tc>
        <w:tc>
          <w:tcPr>
            <w:tcW w:w="97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2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3  </w:t>
            </w: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4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5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6  </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30 </w:t>
            </w:r>
          </w:p>
        </w:tc>
      </w:tr>
      <w:tr w:rsidR="006D1CA8">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1. </w:t>
            </w:r>
          </w:p>
        </w:tc>
        <w:tc>
          <w:tcPr>
            <w:tcW w:w="248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Образец заполнения:  </w:t>
            </w:r>
          </w:p>
        </w:tc>
        <w:tc>
          <w:tcPr>
            <w:tcW w:w="129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подсобный </w:t>
            </w:r>
            <w:r>
              <w:rPr>
                <w:rFonts w:ascii="Courier New" w:hAnsi="Courier New" w:cs="Courier New"/>
                <w:sz w:val="18"/>
                <w:szCs w:val="18"/>
              </w:rPr>
              <w:br/>
              <w:t xml:space="preserve">рабочий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spellStart"/>
            <w:r>
              <w:rPr>
                <w:rFonts w:ascii="Courier New" w:hAnsi="Courier New" w:cs="Courier New"/>
                <w:sz w:val="18"/>
                <w:szCs w:val="18"/>
              </w:rPr>
              <w:t>Зд</w:t>
            </w:r>
            <w:proofErr w:type="spellEnd"/>
            <w:r>
              <w:rPr>
                <w:rFonts w:ascii="Courier New" w:hAnsi="Courier New" w:cs="Courier New"/>
                <w:sz w:val="18"/>
                <w:szCs w:val="18"/>
              </w:rPr>
              <w:t xml:space="preserve">. </w:t>
            </w:r>
            <w:r>
              <w:rPr>
                <w:rFonts w:ascii="Courier New" w:hAnsi="Courier New" w:cs="Courier New"/>
                <w:sz w:val="18"/>
                <w:szCs w:val="18"/>
              </w:rPr>
              <w:br/>
            </w:r>
            <w:hyperlink w:anchor="Par1275" w:history="1">
              <w:r>
                <w:rPr>
                  <w:rFonts w:ascii="Courier New" w:hAnsi="Courier New" w:cs="Courier New"/>
                  <w:color w:val="0000FF"/>
                  <w:sz w:val="18"/>
                  <w:szCs w:val="18"/>
                </w:rPr>
                <w:t>&lt;**&gt;</w:t>
              </w:r>
            </w:hyperlink>
          </w:p>
        </w:tc>
        <w:tc>
          <w:tcPr>
            <w:tcW w:w="97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spellStart"/>
            <w:r>
              <w:rPr>
                <w:rFonts w:ascii="Courier New" w:hAnsi="Courier New" w:cs="Courier New"/>
                <w:sz w:val="18"/>
                <w:szCs w:val="18"/>
              </w:rPr>
              <w:t>Отстр</w:t>
            </w:r>
            <w:proofErr w:type="gramStart"/>
            <w:r>
              <w:rPr>
                <w:rFonts w:ascii="Courier New" w:hAnsi="Courier New" w:cs="Courier New"/>
                <w:sz w:val="18"/>
                <w:szCs w:val="18"/>
              </w:rPr>
              <w:t>а</w:t>
            </w:r>
            <w:proofErr w:type="spellEnd"/>
            <w:r>
              <w:rPr>
                <w:rFonts w:ascii="Courier New" w:hAnsi="Courier New" w:cs="Courier New"/>
                <w:sz w:val="18"/>
                <w:szCs w:val="18"/>
              </w:rPr>
              <w:t>-</w:t>
            </w:r>
            <w:proofErr w:type="gramEnd"/>
            <w:r>
              <w:rPr>
                <w:rFonts w:ascii="Courier New" w:hAnsi="Courier New" w:cs="Courier New"/>
                <w:sz w:val="18"/>
                <w:szCs w:val="18"/>
              </w:rPr>
              <w:br/>
            </w:r>
            <w:proofErr w:type="spellStart"/>
            <w:r>
              <w:rPr>
                <w:rFonts w:ascii="Courier New" w:hAnsi="Courier New" w:cs="Courier New"/>
                <w:sz w:val="18"/>
                <w:szCs w:val="18"/>
              </w:rPr>
              <w:t>нен</w:t>
            </w:r>
            <w:proofErr w:type="spellEnd"/>
            <w:r>
              <w:rPr>
                <w:rFonts w:ascii="Courier New" w:hAnsi="Courier New" w:cs="Courier New"/>
                <w:sz w:val="18"/>
                <w:szCs w:val="18"/>
              </w:rPr>
              <w:t xml:space="preserve">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б/</w:t>
            </w:r>
            <w:proofErr w:type="gramStart"/>
            <w:r>
              <w:rPr>
                <w:rFonts w:ascii="Courier New" w:hAnsi="Courier New" w:cs="Courier New"/>
                <w:sz w:val="18"/>
                <w:szCs w:val="18"/>
              </w:rPr>
              <w:t>л</w:t>
            </w:r>
            <w:proofErr w:type="gramEnd"/>
            <w:r>
              <w:rPr>
                <w:rFonts w:ascii="Courier New" w:hAnsi="Courier New" w:cs="Courier New"/>
                <w:sz w:val="18"/>
                <w:szCs w:val="18"/>
              </w:rPr>
              <w:t xml:space="preserve"> </w:t>
            </w: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В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spellStart"/>
            <w:r>
              <w:rPr>
                <w:rFonts w:ascii="Courier New" w:hAnsi="Courier New" w:cs="Courier New"/>
                <w:sz w:val="18"/>
                <w:szCs w:val="18"/>
              </w:rPr>
              <w:t>отп</w:t>
            </w:r>
            <w:proofErr w:type="spellEnd"/>
            <w:r>
              <w:rPr>
                <w:rFonts w:ascii="Courier New" w:hAnsi="Courier New" w:cs="Courier New"/>
                <w:sz w:val="18"/>
                <w:szCs w:val="18"/>
              </w:rPr>
              <w:t>.</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spellStart"/>
            <w:r>
              <w:rPr>
                <w:rFonts w:ascii="Courier New" w:hAnsi="Courier New" w:cs="Courier New"/>
                <w:sz w:val="18"/>
                <w:szCs w:val="18"/>
              </w:rPr>
              <w:t>отп</w:t>
            </w:r>
            <w:proofErr w:type="spellEnd"/>
            <w:r>
              <w:rPr>
                <w:rFonts w:ascii="Courier New" w:hAnsi="Courier New" w:cs="Courier New"/>
                <w:sz w:val="18"/>
                <w:szCs w:val="18"/>
              </w:rPr>
              <w:t>.</w:t>
            </w: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spellStart"/>
            <w:r>
              <w:rPr>
                <w:rFonts w:ascii="Courier New" w:hAnsi="Courier New" w:cs="Courier New"/>
                <w:sz w:val="18"/>
                <w:szCs w:val="18"/>
              </w:rPr>
              <w:t>Зд</w:t>
            </w:r>
            <w:proofErr w:type="spellEnd"/>
            <w:r>
              <w:rPr>
                <w:rFonts w:ascii="Courier New" w:hAnsi="Courier New" w:cs="Courier New"/>
                <w:sz w:val="18"/>
                <w:szCs w:val="18"/>
              </w:rPr>
              <w:t>.</w:t>
            </w:r>
          </w:p>
        </w:tc>
      </w:tr>
      <w:tr w:rsidR="006D1CA8">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2. </w:t>
            </w:r>
          </w:p>
        </w:tc>
        <w:tc>
          <w:tcPr>
            <w:tcW w:w="248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97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3. </w:t>
            </w:r>
          </w:p>
        </w:tc>
        <w:tc>
          <w:tcPr>
            <w:tcW w:w="248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97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48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97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43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Примечание: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bookmarkStart w:id="24" w:name="Par1274"/>
      <w:bookmarkEnd w:id="24"/>
      <w:r>
        <w:rPr>
          <w:rFonts w:ascii="Times New Roman" w:hAnsi="Times New Roman" w:cs="Times New Roman"/>
          <w:sz w:val="24"/>
          <w:szCs w:val="24"/>
        </w:rPr>
        <w:t>&lt;*&gt; Список работников, отмеченных в журнале на день осмотра, должен соответствовать числу работников на этот день в смену.</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bookmarkStart w:id="25" w:name="Par1275"/>
      <w:bookmarkEnd w:id="25"/>
      <w:r>
        <w:rPr>
          <w:rFonts w:ascii="Times New Roman" w:hAnsi="Times New Roman" w:cs="Times New Roman"/>
          <w:sz w:val="24"/>
          <w:szCs w:val="24"/>
        </w:rPr>
        <w:t>&lt;**&gt; Условные обозначения:</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Зд</w:t>
      </w:r>
      <w:proofErr w:type="spellEnd"/>
      <w:r>
        <w:rPr>
          <w:rFonts w:ascii="Times New Roman" w:hAnsi="Times New Roman" w:cs="Times New Roman"/>
          <w:sz w:val="24"/>
          <w:szCs w:val="24"/>
        </w:rPr>
        <w:t>. - здоров;</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Отстранен</w:t>
      </w:r>
      <w:proofErr w:type="gramEnd"/>
      <w:r>
        <w:rPr>
          <w:rFonts w:ascii="Times New Roman" w:hAnsi="Times New Roman" w:cs="Times New Roman"/>
          <w:sz w:val="24"/>
          <w:szCs w:val="24"/>
        </w:rPr>
        <w:t xml:space="preserve"> - отстранен от работы;</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отп</w:t>
      </w:r>
      <w:proofErr w:type="spellEnd"/>
      <w:r>
        <w:rPr>
          <w:rFonts w:ascii="Times New Roman" w:hAnsi="Times New Roman" w:cs="Times New Roman"/>
          <w:sz w:val="24"/>
          <w:szCs w:val="24"/>
        </w:rPr>
        <w:t>. - отпуск;</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 выходной;</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 xml:space="preserve"> - больничный лист.</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2"/>
        <w:rPr>
          <w:rFonts w:ascii="Times New Roman" w:hAnsi="Times New Roman" w:cs="Times New Roman"/>
          <w:sz w:val="24"/>
          <w:szCs w:val="24"/>
        </w:rPr>
      </w:pPr>
      <w:bookmarkStart w:id="26" w:name="Par1286"/>
      <w:bookmarkEnd w:id="26"/>
      <w:r>
        <w:rPr>
          <w:rFonts w:ascii="Times New Roman" w:hAnsi="Times New Roman" w:cs="Times New Roman"/>
          <w:sz w:val="24"/>
          <w:szCs w:val="24"/>
        </w:rPr>
        <w:t>Форма 4. "Журнал проведения витаминизации третьих</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 сладких блюд"</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648"/>
        <w:gridCol w:w="972"/>
        <w:gridCol w:w="1188"/>
        <w:gridCol w:w="1296"/>
        <w:gridCol w:w="1404"/>
        <w:gridCol w:w="1728"/>
        <w:gridCol w:w="864"/>
        <w:gridCol w:w="756"/>
      </w:tblGrid>
      <w:tr w:rsidR="006D1CA8">
        <w:tblPrEx>
          <w:tblCellMar>
            <w:top w:w="0" w:type="dxa"/>
            <w:bottom w:w="0" w:type="dxa"/>
          </w:tblCellMar>
        </w:tblPrEx>
        <w:trPr>
          <w:trHeight w:val="1080"/>
          <w:tblCellSpacing w:w="5" w:type="nil"/>
        </w:trPr>
        <w:tc>
          <w:tcPr>
            <w:tcW w:w="648"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Дата</w:t>
            </w:r>
          </w:p>
        </w:tc>
        <w:tc>
          <w:tcPr>
            <w:tcW w:w="972"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spellStart"/>
            <w:r>
              <w:rPr>
                <w:rFonts w:ascii="Courier New" w:hAnsi="Courier New" w:cs="Courier New"/>
                <w:sz w:val="18"/>
                <w:szCs w:val="18"/>
              </w:rPr>
              <w:t>Наим</w:t>
            </w:r>
            <w:proofErr w:type="gramStart"/>
            <w:r>
              <w:rPr>
                <w:rFonts w:ascii="Courier New" w:hAnsi="Courier New" w:cs="Courier New"/>
                <w:sz w:val="18"/>
                <w:szCs w:val="18"/>
              </w:rPr>
              <w:t>е</w:t>
            </w:r>
            <w:proofErr w:type="spellEnd"/>
            <w:r>
              <w:rPr>
                <w:rFonts w:ascii="Courier New" w:hAnsi="Courier New" w:cs="Courier New"/>
                <w:sz w:val="18"/>
                <w:szCs w:val="18"/>
              </w:rPr>
              <w:t>-</w:t>
            </w:r>
            <w:proofErr w:type="gramEnd"/>
            <w:r>
              <w:rPr>
                <w:rFonts w:ascii="Courier New" w:hAnsi="Courier New" w:cs="Courier New"/>
                <w:sz w:val="18"/>
                <w:szCs w:val="18"/>
              </w:rPr>
              <w:t xml:space="preserve"> </w:t>
            </w:r>
            <w:r>
              <w:rPr>
                <w:rFonts w:ascii="Courier New" w:hAnsi="Courier New" w:cs="Courier New"/>
                <w:sz w:val="18"/>
                <w:szCs w:val="18"/>
              </w:rPr>
              <w:br/>
            </w:r>
            <w:proofErr w:type="spellStart"/>
            <w:r>
              <w:rPr>
                <w:rFonts w:ascii="Courier New" w:hAnsi="Courier New" w:cs="Courier New"/>
                <w:sz w:val="18"/>
                <w:szCs w:val="18"/>
              </w:rPr>
              <w:t>нование</w:t>
            </w:r>
            <w:proofErr w:type="spellEnd"/>
            <w:r>
              <w:rPr>
                <w:rFonts w:ascii="Courier New" w:hAnsi="Courier New" w:cs="Courier New"/>
                <w:sz w:val="18"/>
                <w:szCs w:val="18"/>
              </w:rPr>
              <w:br/>
            </w:r>
            <w:proofErr w:type="spellStart"/>
            <w:r>
              <w:rPr>
                <w:rFonts w:ascii="Courier New" w:hAnsi="Courier New" w:cs="Courier New"/>
                <w:sz w:val="18"/>
                <w:szCs w:val="18"/>
              </w:rPr>
              <w:t>препа</w:t>
            </w:r>
            <w:proofErr w:type="spellEnd"/>
            <w:r>
              <w:rPr>
                <w:rFonts w:ascii="Courier New" w:hAnsi="Courier New" w:cs="Courier New"/>
                <w:sz w:val="18"/>
                <w:szCs w:val="18"/>
              </w:rPr>
              <w:t xml:space="preserve">- </w:t>
            </w:r>
            <w:r>
              <w:rPr>
                <w:rFonts w:ascii="Courier New" w:hAnsi="Courier New" w:cs="Courier New"/>
                <w:sz w:val="18"/>
                <w:szCs w:val="18"/>
              </w:rPr>
              <w:br/>
            </w:r>
            <w:proofErr w:type="spellStart"/>
            <w:r>
              <w:rPr>
                <w:rFonts w:ascii="Courier New" w:hAnsi="Courier New" w:cs="Courier New"/>
                <w:sz w:val="18"/>
                <w:szCs w:val="18"/>
              </w:rPr>
              <w:t>рата</w:t>
            </w:r>
            <w:proofErr w:type="spellEnd"/>
            <w:r>
              <w:rPr>
                <w:rFonts w:ascii="Courier New" w:hAnsi="Courier New" w:cs="Courier New"/>
                <w:sz w:val="18"/>
                <w:szCs w:val="18"/>
              </w:rPr>
              <w:t xml:space="preserve">   </w:t>
            </w:r>
          </w:p>
        </w:tc>
        <w:tc>
          <w:tcPr>
            <w:tcW w:w="1188"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proofErr w:type="spellStart"/>
            <w:r>
              <w:rPr>
                <w:rFonts w:ascii="Courier New" w:hAnsi="Courier New" w:cs="Courier New"/>
                <w:sz w:val="18"/>
                <w:szCs w:val="18"/>
              </w:rPr>
              <w:t>Наимен</w:t>
            </w:r>
            <w:proofErr w:type="gramStart"/>
            <w:r>
              <w:rPr>
                <w:rFonts w:ascii="Courier New" w:hAnsi="Courier New" w:cs="Courier New"/>
                <w:sz w:val="18"/>
                <w:szCs w:val="18"/>
              </w:rPr>
              <w:t>о</w:t>
            </w:r>
            <w:proofErr w:type="spellEnd"/>
            <w:r>
              <w:rPr>
                <w:rFonts w:ascii="Courier New" w:hAnsi="Courier New" w:cs="Courier New"/>
                <w:sz w:val="18"/>
                <w:szCs w:val="18"/>
              </w:rPr>
              <w:t>-</w:t>
            </w:r>
            <w:proofErr w:type="gramEnd"/>
            <w:r>
              <w:rPr>
                <w:rFonts w:ascii="Courier New" w:hAnsi="Courier New" w:cs="Courier New"/>
                <w:sz w:val="18"/>
                <w:szCs w:val="18"/>
              </w:rPr>
              <w:t xml:space="preserve"> </w:t>
            </w:r>
            <w:r>
              <w:rPr>
                <w:rFonts w:ascii="Courier New" w:hAnsi="Courier New" w:cs="Courier New"/>
                <w:sz w:val="18"/>
                <w:szCs w:val="18"/>
              </w:rPr>
              <w:br/>
            </w:r>
            <w:proofErr w:type="spellStart"/>
            <w:r>
              <w:rPr>
                <w:rFonts w:ascii="Courier New" w:hAnsi="Courier New" w:cs="Courier New"/>
                <w:sz w:val="18"/>
                <w:szCs w:val="18"/>
              </w:rPr>
              <w:t>вание</w:t>
            </w:r>
            <w:proofErr w:type="spellEnd"/>
            <w:r>
              <w:rPr>
                <w:rFonts w:ascii="Courier New" w:hAnsi="Courier New" w:cs="Courier New"/>
                <w:sz w:val="18"/>
                <w:szCs w:val="18"/>
              </w:rPr>
              <w:t xml:space="preserve">    </w:t>
            </w:r>
            <w:r>
              <w:rPr>
                <w:rFonts w:ascii="Courier New" w:hAnsi="Courier New" w:cs="Courier New"/>
                <w:sz w:val="18"/>
                <w:szCs w:val="18"/>
              </w:rPr>
              <w:br/>
              <w:t xml:space="preserve">блюда    </w:t>
            </w:r>
          </w:p>
        </w:tc>
        <w:tc>
          <w:tcPr>
            <w:tcW w:w="1296"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Количество</w:t>
            </w:r>
            <w:r>
              <w:rPr>
                <w:rFonts w:ascii="Courier New" w:hAnsi="Courier New" w:cs="Courier New"/>
                <w:sz w:val="18"/>
                <w:szCs w:val="18"/>
              </w:rPr>
              <w:br/>
            </w:r>
            <w:proofErr w:type="gramStart"/>
            <w:r>
              <w:rPr>
                <w:rFonts w:ascii="Courier New" w:hAnsi="Courier New" w:cs="Courier New"/>
                <w:sz w:val="18"/>
                <w:szCs w:val="18"/>
              </w:rPr>
              <w:t>питающихся</w:t>
            </w:r>
            <w:proofErr w:type="gramEnd"/>
          </w:p>
        </w:tc>
        <w:tc>
          <w:tcPr>
            <w:tcW w:w="1404"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Общее   </w:t>
            </w:r>
            <w:r>
              <w:rPr>
                <w:rFonts w:ascii="Courier New" w:hAnsi="Courier New" w:cs="Courier New"/>
                <w:sz w:val="18"/>
                <w:szCs w:val="18"/>
              </w:rPr>
              <w:br/>
              <w:t xml:space="preserve">количество </w:t>
            </w:r>
            <w:r>
              <w:rPr>
                <w:rFonts w:ascii="Courier New" w:hAnsi="Courier New" w:cs="Courier New"/>
                <w:sz w:val="18"/>
                <w:szCs w:val="18"/>
              </w:rPr>
              <w:br/>
              <w:t xml:space="preserve">внесенного </w:t>
            </w:r>
            <w:r>
              <w:rPr>
                <w:rFonts w:ascii="Courier New" w:hAnsi="Courier New" w:cs="Courier New"/>
                <w:sz w:val="18"/>
                <w:szCs w:val="18"/>
              </w:rPr>
              <w:br/>
              <w:t>витаминного</w:t>
            </w:r>
            <w:r>
              <w:rPr>
                <w:rFonts w:ascii="Courier New" w:hAnsi="Courier New" w:cs="Courier New"/>
                <w:sz w:val="18"/>
                <w:szCs w:val="18"/>
              </w:rPr>
              <w:br/>
              <w:t xml:space="preserve"> препарата </w:t>
            </w:r>
            <w:r>
              <w:rPr>
                <w:rFonts w:ascii="Courier New" w:hAnsi="Courier New" w:cs="Courier New"/>
                <w:sz w:val="18"/>
                <w:szCs w:val="18"/>
              </w:rPr>
              <w:br/>
              <w:t xml:space="preserve">   (</w:t>
            </w:r>
            <w:proofErr w:type="spellStart"/>
            <w:r>
              <w:rPr>
                <w:rFonts w:ascii="Courier New" w:hAnsi="Courier New" w:cs="Courier New"/>
                <w:sz w:val="18"/>
                <w:szCs w:val="18"/>
              </w:rPr>
              <w:t>гр</w:t>
            </w:r>
            <w:proofErr w:type="spellEnd"/>
            <w:r>
              <w:rPr>
                <w:rFonts w:ascii="Courier New" w:hAnsi="Courier New" w:cs="Courier New"/>
                <w:sz w:val="18"/>
                <w:szCs w:val="18"/>
              </w:rPr>
              <w:t xml:space="preserve">)    </w:t>
            </w:r>
          </w:p>
        </w:tc>
        <w:tc>
          <w:tcPr>
            <w:tcW w:w="1728"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Время         </w:t>
            </w:r>
            <w:r>
              <w:rPr>
                <w:rFonts w:ascii="Courier New" w:hAnsi="Courier New" w:cs="Courier New"/>
                <w:sz w:val="18"/>
                <w:szCs w:val="18"/>
              </w:rPr>
              <w:br/>
              <w:t xml:space="preserve">внесения      </w:t>
            </w:r>
            <w:r>
              <w:rPr>
                <w:rFonts w:ascii="Courier New" w:hAnsi="Courier New" w:cs="Courier New"/>
                <w:sz w:val="18"/>
                <w:szCs w:val="18"/>
              </w:rPr>
              <w:br/>
              <w:t xml:space="preserve">препарата или </w:t>
            </w:r>
            <w:r>
              <w:rPr>
                <w:rFonts w:ascii="Courier New" w:hAnsi="Courier New" w:cs="Courier New"/>
                <w:sz w:val="18"/>
                <w:szCs w:val="18"/>
              </w:rPr>
              <w:br/>
              <w:t xml:space="preserve">приготовления </w:t>
            </w:r>
            <w:r>
              <w:rPr>
                <w:rFonts w:ascii="Courier New" w:hAnsi="Courier New" w:cs="Courier New"/>
                <w:sz w:val="18"/>
                <w:szCs w:val="18"/>
              </w:rPr>
              <w:br/>
            </w:r>
            <w:proofErr w:type="spellStart"/>
            <w:r>
              <w:rPr>
                <w:rFonts w:ascii="Courier New" w:hAnsi="Courier New" w:cs="Courier New"/>
                <w:sz w:val="18"/>
                <w:szCs w:val="18"/>
              </w:rPr>
              <w:t>витаминизир</w:t>
            </w:r>
            <w:proofErr w:type="gramStart"/>
            <w:r>
              <w:rPr>
                <w:rFonts w:ascii="Courier New" w:hAnsi="Courier New" w:cs="Courier New"/>
                <w:sz w:val="18"/>
                <w:szCs w:val="18"/>
              </w:rPr>
              <w:t>о</w:t>
            </w:r>
            <w:proofErr w:type="spellEnd"/>
            <w:r>
              <w:rPr>
                <w:rFonts w:ascii="Courier New" w:hAnsi="Courier New" w:cs="Courier New"/>
                <w:sz w:val="18"/>
                <w:szCs w:val="18"/>
              </w:rPr>
              <w:t>-</w:t>
            </w:r>
            <w:proofErr w:type="gramEnd"/>
            <w:r>
              <w:rPr>
                <w:rFonts w:ascii="Courier New" w:hAnsi="Courier New" w:cs="Courier New"/>
                <w:sz w:val="18"/>
                <w:szCs w:val="18"/>
              </w:rPr>
              <w:t xml:space="preserve"> </w:t>
            </w:r>
            <w:r>
              <w:rPr>
                <w:rFonts w:ascii="Courier New" w:hAnsi="Courier New" w:cs="Courier New"/>
                <w:sz w:val="18"/>
                <w:szCs w:val="18"/>
              </w:rPr>
              <w:br/>
              <w:t xml:space="preserve">ванного блюда </w:t>
            </w:r>
          </w:p>
        </w:tc>
        <w:tc>
          <w:tcPr>
            <w:tcW w:w="864"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Время </w:t>
            </w:r>
            <w:r>
              <w:rPr>
                <w:rFonts w:ascii="Courier New" w:hAnsi="Courier New" w:cs="Courier New"/>
                <w:sz w:val="18"/>
                <w:szCs w:val="18"/>
              </w:rPr>
              <w:br/>
              <w:t>приема</w:t>
            </w:r>
            <w:r>
              <w:rPr>
                <w:rFonts w:ascii="Courier New" w:hAnsi="Courier New" w:cs="Courier New"/>
                <w:sz w:val="18"/>
                <w:szCs w:val="18"/>
              </w:rPr>
              <w:br/>
              <w:t xml:space="preserve">блюда </w:t>
            </w:r>
          </w:p>
        </w:tc>
        <w:tc>
          <w:tcPr>
            <w:tcW w:w="756"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Пр</w:t>
            </w:r>
            <w:proofErr w:type="gramStart"/>
            <w:r>
              <w:rPr>
                <w:rFonts w:ascii="Courier New" w:hAnsi="Courier New" w:cs="Courier New"/>
                <w:sz w:val="18"/>
                <w:szCs w:val="18"/>
              </w:rPr>
              <w:t>и-</w:t>
            </w:r>
            <w:proofErr w:type="gramEnd"/>
            <w:r>
              <w:rPr>
                <w:rFonts w:ascii="Courier New" w:hAnsi="Courier New" w:cs="Courier New"/>
                <w:sz w:val="18"/>
                <w:szCs w:val="18"/>
              </w:rPr>
              <w:t xml:space="preserve"> </w:t>
            </w:r>
            <w:r>
              <w:rPr>
                <w:rFonts w:ascii="Courier New" w:hAnsi="Courier New" w:cs="Courier New"/>
                <w:sz w:val="18"/>
                <w:szCs w:val="18"/>
              </w:rPr>
              <w:br/>
              <w:t>меча-</w:t>
            </w:r>
            <w:r>
              <w:rPr>
                <w:rFonts w:ascii="Courier New" w:hAnsi="Courier New" w:cs="Courier New"/>
                <w:sz w:val="18"/>
                <w:szCs w:val="18"/>
              </w:rPr>
              <w:br/>
            </w:r>
            <w:proofErr w:type="spellStart"/>
            <w:r>
              <w:rPr>
                <w:rFonts w:ascii="Courier New" w:hAnsi="Courier New" w:cs="Courier New"/>
                <w:sz w:val="18"/>
                <w:szCs w:val="18"/>
              </w:rPr>
              <w:t>ние</w:t>
            </w:r>
            <w:proofErr w:type="spellEnd"/>
            <w:r>
              <w:rPr>
                <w:rFonts w:ascii="Courier New" w:hAnsi="Courier New" w:cs="Courier New"/>
                <w:sz w:val="18"/>
                <w:szCs w:val="18"/>
              </w:rPr>
              <w:t xml:space="preserve">  </w:t>
            </w:r>
          </w:p>
        </w:tc>
      </w:tr>
      <w:tr w:rsidR="006D1CA8">
        <w:tblPrEx>
          <w:tblCellMar>
            <w:top w:w="0" w:type="dxa"/>
            <w:bottom w:w="0" w:type="dxa"/>
          </w:tblCellMar>
        </w:tblPrEx>
        <w:trPr>
          <w:tblCellSpacing w:w="5" w:type="nil"/>
        </w:trPr>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97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18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40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72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2"/>
        <w:rPr>
          <w:rFonts w:ascii="Times New Roman" w:hAnsi="Times New Roman" w:cs="Times New Roman"/>
          <w:sz w:val="24"/>
          <w:szCs w:val="24"/>
        </w:rPr>
      </w:pPr>
      <w:bookmarkStart w:id="27" w:name="Par1304"/>
      <w:bookmarkEnd w:id="27"/>
      <w:r>
        <w:rPr>
          <w:rFonts w:ascii="Times New Roman" w:hAnsi="Times New Roman" w:cs="Times New Roman"/>
          <w:sz w:val="24"/>
          <w:szCs w:val="24"/>
        </w:rPr>
        <w:t>Форма 5. "Журнал учета температурного режима</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холодильного оборудования"</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2808"/>
        <w:gridCol w:w="2160"/>
        <w:gridCol w:w="540"/>
        <w:gridCol w:w="648"/>
        <w:gridCol w:w="756"/>
        <w:gridCol w:w="648"/>
        <w:gridCol w:w="648"/>
        <w:gridCol w:w="648"/>
      </w:tblGrid>
      <w:tr w:rsidR="006D1CA8">
        <w:tblPrEx>
          <w:tblCellMar>
            <w:top w:w="0" w:type="dxa"/>
            <w:bottom w:w="0" w:type="dxa"/>
          </w:tblCellMar>
        </w:tblPrEx>
        <w:trPr>
          <w:trHeight w:val="360"/>
          <w:tblCellSpacing w:w="5" w:type="nil"/>
        </w:trPr>
        <w:tc>
          <w:tcPr>
            <w:tcW w:w="2808"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Наименование      </w:t>
            </w:r>
            <w:r>
              <w:rPr>
                <w:rFonts w:ascii="Courier New" w:hAnsi="Courier New" w:cs="Courier New"/>
                <w:sz w:val="18"/>
                <w:szCs w:val="18"/>
              </w:rPr>
              <w:br/>
              <w:t xml:space="preserve">   производственного    </w:t>
            </w:r>
            <w:r>
              <w:rPr>
                <w:rFonts w:ascii="Courier New" w:hAnsi="Courier New" w:cs="Courier New"/>
                <w:sz w:val="18"/>
                <w:szCs w:val="18"/>
              </w:rPr>
              <w:br/>
              <w:t xml:space="preserve">       помещения        </w:t>
            </w:r>
          </w:p>
        </w:tc>
        <w:tc>
          <w:tcPr>
            <w:tcW w:w="216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Наименование   </w:t>
            </w:r>
            <w:r>
              <w:rPr>
                <w:rFonts w:ascii="Courier New" w:hAnsi="Courier New" w:cs="Courier New"/>
                <w:sz w:val="18"/>
                <w:szCs w:val="18"/>
              </w:rPr>
              <w:br/>
              <w:t xml:space="preserve">   холодильного   </w:t>
            </w:r>
            <w:r>
              <w:rPr>
                <w:rFonts w:ascii="Courier New" w:hAnsi="Courier New" w:cs="Courier New"/>
                <w:sz w:val="18"/>
                <w:szCs w:val="18"/>
              </w:rPr>
              <w:br/>
              <w:t xml:space="preserve">   оборудования   </w:t>
            </w:r>
          </w:p>
        </w:tc>
        <w:tc>
          <w:tcPr>
            <w:tcW w:w="3888" w:type="dxa"/>
            <w:gridSpan w:val="6"/>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Температура в град. C    </w:t>
            </w:r>
          </w:p>
        </w:tc>
      </w:tr>
      <w:tr w:rsidR="006D1CA8">
        <w:tblPrEx>
          <w:tblCellMar>
            <w:top w:w="0" w:type="dxa"/>
            <w:bottom w:w="0" w:type="dxa"/>
          </w:tblCellMar>
        </w:tblPrEx>
        <w:trPr>
          <w:trHeight w:val="360"/>
          <w:tblCellSpacing w:w="5" w:type="nil"/>
        </w:trPr>
        <w:tc>
          <w:tcPr>
            <w:tcW w:w="2808"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16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3888" w:type="dxa"/>
            <w:gridSpan w:val="6"/>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месяц/дни: апрель      </w:t>
            </w:r>
          </w:p>
        </w:tc>
      </w:tr>
      <w:tr w:rsidR="006D1CA8">
        <w:tblPrEx>
          <w:tblCellMar>
            <w:top w:w="0" w:type="dxa"/>
            <w:bottom w:w="0" w:type="dxa"/>
          </w:tblCellMar>
        </w:tblPrEx>
        <w:trPr>
          <w:tblCellSpacing w:w="5" w:type="nil"/>
        </w:trPr>
        <w:tc>
          <w:tcPr>
            <w:tcW w:w="2808"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16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1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2  </w:t>
            </w:r>
          </w:p>
        </w:tc>
        <w:tc>
          <w:tcPr>
            <w:tcW w:w="75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3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6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30 </w:t>
            </w:r>
          </w:p>
        </w:tc>
      </w:tr>
      <w:tr w:rsidR="006D1CA8">
        <w:tblPrEx>
          <w:tblCellMar>
            <w:top w:w="0" w:type="dxa"/>
            <w:bottom w:w="0" w:type="dxa"/>
          </w:tblCellMar>
        </w:tblPrEx>
        <w:trPr>
          <w:tblCellSpacing w:w="5" w:type="nil"/>
        </w:trPr>
        <w:tc>
          <w:tcPr>
            <w:tcW w:w="280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80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80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280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216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outlineLvl w:val="2"/>
        <w:rPr>
          <w:rFonts w:ascii="Times New Roman" w:hAnsi="Times New Roman" w:cs="Times New Roman"/>
          <w:sz w:val="24"/>
          <w:szCs w:val="24"/>
        </w:rPr>
      </w:pPr>
      <w:bookmarkStart w:id="28" w:name="Par1327"/>
      <w:bookmarkEnd w:id="28"/>
      <w:r>
        <w:rPr>
          <w:rFonts w:ascii="Times New Roman" w:hAnsi="Times New Roman" w:cs="Times New Roman"/>
          <w:sz w:val="24"/>
          <w:szCs w:val="24"/>
        </w:rPr>
        <w:t xml:space="preserve">Форма 6. "Ведомость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рационом питания"</w:t>
      </w: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540"/>
        <w:gridCol w:w="1512"/>
        <w:gridCol w:w="1296"/>
        <w:gridCol w:w="648"/>
        <w:gridCol w:w="648"/>
        <w:gridCol w:w="648"/>
        <w:gridCol w:w="648"/>
        <w:gridCol w:w="864"/>
        <w:gridCol w:w="972"/>
        <w:gridCol w:w="1296"/>
      </w:tblGrid>
      <w:tr w:rsidR="006D1CA8">
        <w:tblPrEx>
          <w:tblCellMar>
            <w:top w:w="0" w:type="dxa"/>
            <w:bottom w:w="0" w:type="dxa"/>
          </w:tblCellMar>
        </w:tblPrEx>
        <w:trPr>
          <w:trHeight w:val="1260"/>
          <w:tblCellSpacing w:w="5" w:type="nil"/>
        </w:trPr>
        <w:tc>
          <w:tcPr>
            <w:tcW w:w="540"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r>
            <w:proofErr w:type="spellStart"/>
            <w:proofErr w:type="gramStart"/>
            <w:r>
              <w:rPr>
                <w:rFonts w:ascii="Courier New" w:hAnsi="Courier New" w:cs="Courier New"/>
                <w:sz w:val="18"/>
                <w:szCs w:val="18"/>
              </w:rPr>
              <w:t>п</w:t>
            </w:r>
            <w:proofErr w:type="spellEnd"/>
            <w:proofErr w:type="gramEnd"/>
            <w:r>
              <w:rPr>
                <w:rFonts w:ascii="Courier New" w:hAnsi="Courier New" w:cs="Courier New"/>
                <w:sz w:val="18"/>
                <w:szCs w:val="18"/>
              </w:rPr>
              <w:t>/</w:t>
            </w:r>
            <w:proofErr w:type="spellStart"/>
            <w:r>
              <w:rPr>
                <w:rFonts w:ascii="Courier New" w:hAnsi="Courier New" w:cs="Courier New"/>
                <w:sz w:val="18"/>
                <w:szCs w:val="18"/>
              </w:rPr>
              <w:t>п</w:t>
            </w:r>
            <w:proofErr w:type="spellEnd"/>
          </w:p>
        </w:tc>
        <w:tc>
          <w:tcPr>
            <w:tcW w:w="1512"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Наименование</w:t>
            </w:r>
            <w:r>
              <w:rPr>
                <w:rFonts w:ascii="Courier New" w:hAnsi="Courier New" w:cs="Courier New"/>
                <w:sz w:val="18"/>
                <w:szCs w:val="18"/>
              </w:rPr>
              <w:br/>
              <w:t xml:space="preserve">   группы   </w:t>
            </w:r>
            <w:r>
              <w:rPr>
                <w:rFonts w:ascii="Courier New" w:hAnsi="Courier New" w:cs="Courier New"/>
                <w:sz w:val="18"/>
                <w:szCs w:val="18"/>
              </w:rPr>
              <w:br/>
              <w:t xml:space="preserve"> продуктов  </w:t>
            </w:r>
          </w:p>
        </w:tc>
        <w:tc>
          <w:tcPr>
            <w:tcW w:w="1296"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Норма </w:t>
            </w:r>
            <w:hyperlink w:anchor="Par1346" w:history="1">
              <w:r>
                <w:rPr>
                  <w:rFonts w:ascii="Courier New" w:hAnsi="Courier New" w:cs="Courier New"/>
                  <w:color w:val="0000FF"/>
                  <w:sz w:val="18"/>
                  <w:szCs w:val="18"/>
                </w:rPr>
                <w:t>&lt;*&gt;</w:t>
              </w:r>
            </w:hyperlink>
            <w:r>
              <w:rPr>
                <w:rFonts w:ascii="Courier New" w:hAnsi="Courier New" w:cs="Courier New"/>
                <w:sz w:val="18"/>
                <w:szCs w:val="18"/>
              </w:rPr>
              <w:br/>
              <w:t>продукта в</w:t>
            </w:r>
            <w:r>
              <w:rPr>
                <w:rFonts w:ascii="Courier New" w:hAnsi="Courier New" w:cs="Courier New"/>
                <w:sz w:val="18"/>
                <w:szCs w:val="18"/>
              </w:rPr>
              <w:br/>
              <w:t xml:space="preserve"> граммах, </w:t>
            </w:r>
            <w:r>
              <w:rPr>
                <w:rFonts w:ascii="Courier New" w:hAnsi="Courier New" w:cs="Courier New"/>
                <w:sz w:val="18"/>
                <w:szCs w:val="18"/>
              </w:rPr>
              <w:br/>
              <w:t xml:space="preserve"> </w:t>
            </w:r>
            <w:proofErr w:type="gramStart"/>
            <w:r>
              <w:rPr>
                <w:rFonts w:ascii="Courier New" w:hAnsi="Courier New" w:cs="Courier New"/>
                <w:sz w:val="18"/>
                <w:szCs w:val="18"/>
              </w:rPr>
              <w:t>г</w:t>
            </w:r>
            <w:proofErr w:type="gramEnd"/>
            <w:r>
              <w:rPr>
                <w:rFonts w:ascii="Courier New" w:hAnsi="Courier New" w:cs="Courier New"/>
                <w:sz w:val="18"/>
                <w:szCs w:val="18"/>
              </w:rPr>
              <w:t xml:space="preserve"> (нетто)</w:t>
            </w:r>
          </w:p>
        </w:tc>
        <w:tc>
          <w:tcPr>
            <w:tcW w:w="3456" w:type="dxa"/>
            <w:gridSpan w:val="5"/>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Фактически выдано     </w:t>
            </w:r>
            <w:r>
              <w:rPr>
                <w:rFonts w:ascii="Courier New" w:hAnsi="Courier New" w:cs="Courier New"/>
                <w:sz w:val="18"/>
                <w:szCs w:val="18"/>
              </w:rPr>
              <w:br/>
              <w:t xml:space="preserve">продуктов в нетто по дням </w:t>
            </w:r>
            <w:r>
              <w:rPr>
                <w:rFonts w:ascii="Courier New" w:hAnsi="Courier New" w:cs="Courier New"/>
                <w:sz w:val="18"/>
                <w:szCs w:val="18"/>
              </w:rPr>
              <w:br/>
              <w:t xml:space="preserve">    в качестве горячих    </w:t>
            </w:r>
            <w:r>
              <w:rPr>
                <w:rFonts w:ascii="Courier New" w:hAnsi="Courier New" w:cs="Courier New"/>
                <w:sz w:val="18"/>
                <w:szCs w:val="18"/>
              </w:rPr>
              <w:br/>
              <w:t xml:space="preserve"> завтраков (всего), </w:t>
            </w:r>
            <w:proofErr w:type="gramStart"/>
            <w:r>
              <w:rPr>
                <w:rFonts w:ascii="Courier New" w:hAnsi="Courier New" w:cs="Courier New"/>
                <w:sz w:val="18"/>
                <w:szCs w:val="18"/>
              </w:rPr>
              <w:t>г</w:t>
            </w:r>
            <w:proofErr w:type="gramEnd"/>
            <w:r>
              <w:rPr>
                <w:rFonts w:ascii="Courier New" w:hAnsi="Courier New" w:cs="Courier New"/>
                <w:sz w:val="18"/>
                <w:szCs w:val="18"/>
              </w:rPr>
              <w:t xml:space="preserve"> на  </w:t>
            </w:r>
            <w:r>
              <w:rPr>
                <w:rFonts w:ascii="Courier New" w:hAnsi="Courier New" w:cs="Courier New"/>
                <w:sz w:val="18"/>
                <w:szCs w:val="18"/>
              </w:rPr>
              <w:br/>
              <w:t xml:space="preserve">    одного человека/      </w:t>
            </w:r>
            <w:r>
              <w:rPr>
                <w:rFonts w:ascii="Courier New" w:hAnsi="Courier New" w:cs="Courier New"/>
                <w:sz w:val="18"/>
                <w:szCs w:val="18"/>
              </w:rPr>
              <w:br/>
              <w:t xml:space="preserve">  количество питающихся   </w:t>
            </w:r>
          </w:p>
        </w:tc>
        <w:tc>
          <w:tcPr>
            <w:tcW w:w="972"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В   </w:t>
            </w:r>
            <w:r>
              <w:rPr>
                <w:rFonts w:ascii="Courier New" w:hAnsi="Courier New" w:cs="Courier New"/>
                <w:sz w:val="18"/>
                <w:szCs w:val="18"/>
              </w:rPr>
              <w:br/>
              <w:t>среднем</w:t>
            </w:r>
            <w:r>
              <w:rPr>
                <w:rFonts w:ascii="Courier New" w:hAnsi="Courier New" w:cs="Courier New"/>
                <w:sz w:val="18"/>
                <w:szCs w:val="18"/>
              </w:rPr>
              <w:br/>
              <w:t xml:space="preserve"> за 10 </w:t>
            </w:r>
            <w:r>
              <w:rPr>
                <w:rFonts w:ascii="Courier New" w:hAnsi="Courier New" w:cs="Courier New"/>
                <w:sz w:val="18"/>
                <w:szCs w:val="18"/>
              </w:rPr>
              <w:br/>
              <w:t xml:space="preserve"> дней  </w:t>
            </w:r>
          </w:p>
        </w:tc>
        <w:tc>
          <w:tcPr>
            <w:tcW w:w="1296" w:type="dxa"/>
            <w:vMerge w:val="restart"/>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Отклонение</w:t>
            </w:r>
            <w:r>
              <w:rPr>
                <w:rFonts w:ascii="Courier New" w:hAnsi="Courier New" w:cs="Courier New"/>
                <w:sz w:val="18"/>
                <w:szCs w:val="18"/>
              </w:rPr>
              <w:br/>
              <w:t xml:space="preserve">от нормы </w:t>
            </w:r>
            <w:proofErr w:type="gramStart"/>
            <w:r>
              <w:rPr>
                <w:rFonts w:ascii="Courier New" w:hAnsi="Courier New" w:cs="Courier New"/>
                <w:sz w:val="18"/>
                <w:szCs w:val="18"/>
              </w:rPr>
              <w:t>в</w:t>
            </w:r>
            <w:proofErr w:type="gramEnd"/>
            <w:r>
              <w:rPr>
                <w:rFonts w:ascii="Courier New" w:hAnsi="Courier New" w:cs="Courier New"/>
                <w:sz w:val="18"/>
                <w:szCs w:val="18"/>
              </w:rPr>
              <w:br/>
              <w:t xml:space="preserve"> % (+/-)  </w:t>
            </w:r>
          </w:p>
        </w:tc>
      </w:tr>
      <w:tr w:rsidR="006D1CA8">
        <w:tblPrEx>
          <w:tblCellMar>
            <w:top w:w="0" w:type="dxa"/>
            <w:bottom w:w="0" w:type="dxa"/>
          </w:tblCellMar>
        </w:tblPrEx>
        <w:trPr>
          <w:tblCellSpacing w:w="5" w:type="nil"/>
        </w:trPr>
        <w:tc>
          <w:tcPr>
            <w:tcW w:w="540"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512"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1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2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3  </w:t>
            </w: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w:t>
            </w:r>
          </w:p>
        </w:tc>
        <w:tc>
          <w:tcPr>
            <w:tcW w:w="86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18"/>
                <w:szCs w:val="18"/>
              </w:rPr>
            </w:pPr>
            <w:r>
              <w:rPr>
                <w:rFonts w:ascii="Courier New" w:hAnsi="Courier New" w:cs="Courier New"/>
                <w:sz w:val="18"/>
                <w:szCs w:val="18"/>
              </w:rPr>
              <w:t xml:space="preserve">  10  </w:t>
            </w:r>
          </w:p>
        </w:tc>
        <w:tc>
          <w:tcPr>
            <w:tcW w:w="972"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vMerge/>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51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97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r w:rsidR="006D1CA8">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51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648"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972"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c>
          <w:tcPr>
            <w:tcW w:w="1296"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sectPr w:rsidR="006D1CA8">
          <w:pgSz w:w="16838" w:h="11905" w:orient="landscape"/>
          <w:pgMar w:top="1701" w:right="1134" w:bottom="850" w:left="1134" w:header="720" w:footer="720" w:gutter="0"/>
          <w:cols w:space="720"/>
          <w:noEndnote/>
        </w:sect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Примечание:</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bookmarkStart w:id="29" w:name="Par1346"/>
      <w:bookmarkEnd w:id="29"/>
      <w:r>
        <w:rPr>
          <w:rFonts w:ascii="Times New Roman" w:hAnsi="Times New Roman" w:cs="Times New Roman"/>
          <w:sz w:val="24"/>
          <w:szCs w:val="24"/>
        </w:rPr>
        <w:t xml:space="preserve">&lt;*&gt; Рекомендуемые среднесуточные наборы пищевых продуктов, в том числе используемые для приготовления блюд и напитков в соответствии с </w:t>
      </w:r>
      <w:hyperlink w:anchor="Par929" w:history="1">
        <w:r>
          <w:rPr>
            <w:rFonts w:ascii="Times New Roman" w:hAnsi="Times New Roman" w:cs="Times New Roman"/>
            <w:color w:val="0000FF"/>
            <w:sz w:val="24"/>
            <w:szCs w:val="24"/>
          </w:rPr>
          <w:t>приложением 8</w:t>
        </w:r>
      </w:hyperlink>
      <w:r>
        <w:rPr>
          <w:rFonts w:ascii="Times New Roman" w:hAnsi="Times New Roman" w:cs="Times New Roman"/>
          <w:sz w:val="24"/>
          <w:szCs w:val="24"/>
        </w:rPr>
        <w:t xml:space="preserve"> настоящих санитарных правил.</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11</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30" w:name="Par1355"/>
      <w:bookmarkEnd w:id="30"/>
      <w:r>
        <w:rPr>
          <w:rFonts w:ascii="Times New Roman" w:hAnsi="Times New Roman" w:cs="Times New Roman"/>
          <w:sz w:val="24"/>
          <w:szCs w:val="24"/>
        </w:rPr>
        <w:t>РЕКОМЕНДАЦИИ</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ОТБОРУ СУТОЧНОЙ ПРОБЫ</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Порционные блюда отбираются в полном объеме; салаты, первые и третьи блюда, гарниры - не менее 100 гр.</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Пробу отбирают из котла (с линии раздачи) стерильными (или прокипяченными) ложками в промаркированную стерильную (или прокипяченную) стеклянную посуду с плотно закрывающимися стеклянными или металлическими крышками.</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Отобранные пробы сохраняют в течение не менее 48 часов (не считая выходных и праздничных дней) в специальном холодильнике или в специально отведенном месте в холодильнике при температуре +2 - +6 °C.</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12</w:t>
      </w:r>
    </w:p>
    <w:p w:rsidR="006D1CA8" w:rsidRDefault="006D1CA8" w:rsidP="006D1C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2.4.5.2409-08</w:t>
      </w:r>
    </w:p>
    <w:p w:rsidR="006D1CA8" w:rsidRDefault="006D1CA8" w:rsidP="006D1CA8">
      <w:pPr>
        <w:autoSpaceDE w:val="0"/>
        <w:autoSpaceDN w:val="0"/>
        <w:adjustRightInd w:val="0"/>
        <w:spacing w:after="0" w:line="240" w:lineRule="auto"/>
        <w:ind w:firstLine="540"/>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bookmarkStart w:id="31" w:name="Par1369"/>
      <w:bookmarkEnd w:id="31"/>
      <w:r>
        <w:rPr>
          <w:rFonts w:ascii="Times New Roman" w:hAnsi="Times New Roman" w:cs="Times New Roman"/>
          <w:sz w:val="24"/>
          <w:szCs w:val="24"/>
        </w:rPr>
        <w:t>РЕКОМЕНДУЕМАЯ НОМЕНКЛАТУРА, ОБЪЕМ И ПЕРИОДИЧНОСТЬ</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ПРОВЕДЕНИЯ ЛАБОРАТОРНЫХ И ИНСТРУМЕНТАЛЬНЫХ ИССЛЕДОВАНИЙ</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 ОРГАНИЗАЦИЯХ ПИТАНИЯ ОБРАЗОВАТЕЛЬНЫХ УЧРЕЖДЕНИЙ</w:t>
      </w:r>
    </w:p>
    <w:p w:rsidR="006D1CA8" w:rsidRDefault="006D1CA8" w:rsidP="006D1CA8">
      <w:pPr>
        <w:autoSpaceDE w:val="0"/>
        <w:autoSpaceDN w:val="0"/>
        <w:adjustRightInd w:val="0"/>
        <w:spacing w:after="0" w:line="240" w:lineRule="auto"/>
        <w:jc w:val="center"/>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3120"/>
        <w:gridCol w:w="2640"/>
        <w:gridCol w:w="1680"/>
        <w:gridCol w:w="1920"/>
      </w:tblGrid>
      <w:tr w:rsidR="006D1CA8">
        <w:tblPrEx>
          <w:tblCellMar>
            <w:top w:w="0" w:type="dxa"/>
            <w:bottom w:w="0" w:type="dxa"/>
          </w:tblCellMar>
        </w:tblPrEx>
        <w:trPr>
          <w:trHeight w:val="400"/>
          <w:tblCellSpacing w:w="5" w:type="nil"/>
        </w:trPr>
        <w:tc>
          <w:tcPr>
            <w:tcW w:w="312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Вид исследований    </w:t>
            </w:r>
          </w:p>
        </w:tc>
        <w:tc>
          <w:tcPr>
            <w:tcW w:w="264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Объект исследования </w:t>
            </w:r>
            <w:r>
              <w:rPr>
                <w:rFonts w:ascii="Courier New" w:hAnsi="Courier New" w:cs="Courier New"/>
                <w:sz w:val="20"/>
                <w:szCs w:val="20"/>
              </w:rPr>
              <w:br/>
              <w:t xml:space="preserve">   (обследования)   </w:t>
            </w:r>
          </w:p>
        </w:tc>
        <w:tc>
          <w:tcPr>
            <w:tcW w:w="168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Количество, </w:t>
            </w:r>
            <w:r>
              <w:rPr>
                <w:rFonts w:ascii="Courier New" w:hAnsi="Courier New" w:cs="Courier New"/>
                <w:sz w:val="20"/>
                <w:szCs w:val="20"/>
              </w:rPr>
              <w:br/>
              <w:t xml:space="preserve">  не менее  </w:t>
            </w:r>
          </w:p>
        </w:tc>
        <w:tc>
          <w:tcPr>
            <w:tcW w:w="1920" w:type="dxa"/>
            <w:tcBorders>
              <w:top w:val="single" w:sz="4" w:space="0" w:color="auto"/>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Кратность,  </w:t>
            </w:r>
            <w:r>
              <w:rPr>
                <w:rFonts w:ascii="Courier New" w:hAnsi="Courier New" w:cs="Courier New"/>
                <w:sz w:val="20"/>
                <w:szCs w:val="20"/>
              </w:rPr>
              <w:br/>
              <w:t xml:space="preserve">   не реже    </w:t>
            </w:r>
          </w:p>
        </w:tc>
      </w:tr>
      <w:tr w:rsidR="006D1CA8">
        <w:tblPrEx>
          <w:tblCellMar>
            <w:top w:w="0" w:type="dxa"/>
            <w:bottom w:w="0" w:type="dxa"/>
          </w:tblCellMar>
        </w:tblPrEx>
        <w:trPr>
          <w:trHeight w:val="1000"/>
          <w:tblCellSpacing w:w="5" w:type="nil"/>
        </w:trPr>
        <w:tc>
          <w:tcPr>
            <w:tcW w:w="31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Микробиологические </w:t>
            </w:r>
            <w:proofErr w:type="spellStart"/>
            <w:r>
              <w:rPr>
                <w:rFonts w:ascii="Courier New" w:hAnsi="Courier New" w:cs="Courier New"/>
                <w:sz w:val="20"/>
                <w:szCs w:val="20"/>
              </w:rPr>
              <w:t>и</w:t>
            </w:r>
            <w:proofErr w:type="gramStart"/>
            <w:r>
              <w:rPr>
                <w:rFonts w:ascii="Courier New" w:hAnsi="Courier New" w:cs="Courier New"/>
                <w:sz w:val="20"/>
                <w:szCs w:val="20"/>
              </w:rPr>
              <w:t>с</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t xml:space="preserve">следования проб готовых </w:t>
            </w:r>
            <w:r>
              <w:rPr>
                <w:rFonts w:ascii="Courier New" w:hAnsi="Courier New" w:cs="Courier New"/>
                <w:sz w:val="20"/>
                <w:szCs w:val="20"/>
              </w:rPr>
              <w:br/>
              <w:t xml:space="preserve">блюд на соответствие    </w:t>
            </w:r>
            <w:r>
              <w:rPr>
                <w:rFonts w:ascii="Courier New" w:hAnsi="Courier New" w:cs="Courier New"/>
                <w:sz w:val="20"/>
                <w:szCs w:val="20"/>
              </w:rPr>
              <w:br/>
              <w:t xml:space="preserve">требованиям санитарного </w:t>
            </w:r>
            <w:r>
              <w:rPr>
                <w:rFonts w:ascii="Courier New" w:hAnsi="Courier New" w:cs="Courier New"/>
                <w:sz w:val="20"/>
                <w:szCs w:val="20"/>
              </w:rPr>
              <w:br/>
              <w:t xml:space="preserve">законодательства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Салаты, сладкие </w:t>
            </w:r>
            <w:proofErr w:type="spellStart"/>
            <w:r>
              <w:rPr>
                <w:rFonts w:ascii="Courier New" w:hAnsi="Courier New" w:cs="Courier New"/>
                <w:sz w:val="20"/>
                <w:szCs w:val="20"/>
              </w:rPr>
              <w:t>бл</w:t>
            </w:r>
            <w:proofErr w:type="gramStart"/>
            <w:r>
              <w:rPr>
                <w:rFonts w:ascii="Courier New" w:hAnsi="Courier New" w:cs="Courier New"/>
                <w:sz w:val="20"/>
                <w:szCs w:val="20"/>
              </w:rPr>
              <w:t>ю</w:t>
            </w:r>
            <w:proofErr w:type="spellEnd"/>
            <w:r>
              <w:rPr>
                <w:rFonts w:ascii="Courier New" w:hAnsi="Courier New" w:cs="Courier New"/>
                <w:sz w:val="20"/>
                <w:szCs w:val="20"/>
              </w:rPr>
              <w:t>-</w:t>
            </w:r>
            <w:proofErr w:type="gramEnd"/>
            <w:r>
              <w:rPr>
                <w:rFonts w:ascii="Courier New" w:hAnsi="Courier New" w:cs="Courier New"/>
                <w:sz w:val="20"/>
                <w:szCs w:val="20"/>
              </w:rPr>
              <w:br/>
              <w:t xml:space="preserve">да, напитки, вторые </w:t>
            </w:r>
            <w:r>
              <w:rPr>
                <w:rFonts w:ascii="Courier New" w:hAnsi="Courier New" w:cs="Courier New"/>
                <w:sz w:val="20"/>
                <w:szCs w:val="20"/>
              </w:rPr>
              <w:br/>
              <w:t xml:space="preserve">блюда, гарниры, со- </w:t>
            </w:r>
            <w:r>
              <w:rPr>
                <w:rFonts w:ascii="Courier New" w:hAnsi="Courier New" w:cs="Courier New"/>
                <w:sz w:val="20"/>
                <w:szCs w:val="20"/>
              </w:rPr>
              <w:br/>
              <w:t xml:space="preserve">усы, творожные, </w:t>
            </w:r>
            <w:proofErr w:type="spellStart"/>
            <w:r>
              <w:rPr>
                <w:rFonts w:ascii="Courier New" w:hAnsi="Courier New" w:cs="Courier New"/>
                <w:sz w:val="20"/>
                <w:szCs w:val="20"/>
              </w:rPr>
              <w:t>яич</w:t>
            </w:r>
            <w:proofErr w:type="spellEnd"/>
            <w:r>
              <w:rPr>
                <w:rFonts w:ascii="Courier New" w:hAnsi="Courier New" w:cs="Courier New"/>
                <w:sz w:val="20"/>
                <w:szCs w:val="20"/>
              </w:rPr>
              <w:t>-</w:t>
            </w:r>
            <w:r>
              <w:rPr>
                <w:rFonts w:ascii="Courier New" w:hAnsi="Courier New" w:cs="Courier New"/>
                <w:sz w:val="20"/>
                <w:szCs w:val="20"/>
              </w:rPr>
              <w:br/>
            </w:r>
            <w:proofErr w:type="spellStart"/>
            <w:r>
              <w:rPr>
                <w:rFonts w:ascii="Courier New" w:hAnsi="Courier New" w:cs="Courier New"/>
                <w:sz w:val="20"/>
                <w:szCs w:val="20"/>
              </w:rPr>
              <w:t>ные</w:t>
            </w:r>
            <w:proofErr w:type="spellEnd"/>
            <w:r>
              <w:rPr>
                <w:rFonts w:ascii="Courier New" w:hAnsi="Courier New" w:cs="Courier New"/>
                <w:sz w:val="20"/>
                <w:szCs w:val="20"/>
              </w:rPr>
              <w:t xml:space="preserve">, овощные блюда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2 - 3 блюда </w:t>
            </w:r>
            <w:r>
              <w:rPr>
                <w:rFonts w:ascii="Courier New" w:hAnsi="Courier New" w:cs="Courier New"/>
                <w:sz w:val="20"/>
                <w:szCs w:val="20"/>
              </w:rPr>
              <w:br/>
              <w:t>исследуемого</w:t>
            </w:r>
            <w:r>
              <w:rPr>
                <w:rFonts w:ascii="Courier New" w:hAnsi="Courier New" w:cs="Courier New"/>
                <w:sz w:val="20"/>
                <w:szCs w:val="20"/>
              </w:rPr>
              <w:br/>
              <w:t xml:space="preserve">приема пищи </w:t>
            </w:r>
          </w:p>
        </w:tc>
        <w:tc>
          <w:tcPr>
            <w:tcW w:w="19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раз     </w:t>
            </w:r>
            <w:r>
              <w:rPr>
                <w:rFonts w:ascii="Courier New" w:hAnsi="Courier New" w:cs="Courier New"/>
                <w:sz w:val="20"/>
                <w:szCs w:val="20"/>
              </w:rPr>
              <w:br/>
              <w:t xml:space="preserve">  в квартал   </w:t>
            </w:r>
          </w:p>
        </w:tc>
      </w:tr>
      <w:tr w:rsidR="006D1CA8">
        <w:tblPrEx>
          <w:tblCellMar>
            <w:top w:w="0" w:type="dxa"/>
            <w:bottom w:w="0" w:type="dxa"/>
          </w:tblCellMar>
        </w:tblPrEx>
        <w:trPr>
          <w:trHeight w:val="800"/>
          <w:tblCellSpacing w:w="5" w:type="nil"/>
        </w:trPr>
        <w:tc>
          <w:tcPr>
            <w:tcW w:w="31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Калорийность, выход блюд</w:t>
            </w:r>
            <w:r>
              <w:rPr>
                <w:rFonts w:ascii="Courier New" w:hAnsi="Courier New" w:cs="Courier New"/>
                <w:sz w:val="20"/>
                <w:szCs w:val="20"/>
              </w:rPr>
              <w:br/>
              <w:t xml:space="preserve">и соответствие </w:t>
            </w:r>
            <w:proofErr w:type="spellStart"/>
            <w:r>
              <w:rPr>
                <w:rFonts w:ascii="Courier New" w:hAnsi="Courier New" w:cs="Courier New"/>
                <w:sz w:val="20"/>
                <w:szCs w:val="20"/>
              </w:rPr>
              <w:t>химич</w:t>
            </w:r>
            <w:proofErr w:type="gramStart"/>
            <w:r>
              <w:rPr>
                <w:rFonts w:ascii="Courier New" w:hAnsi="Courier New" w:cs="Courier New"/>
                <w:sz w:val="20"/>
                <w:szCs w:val="20"/>
              </w:rPr>
              <w:t>е</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ского</w:t>
            </w:r>
            <w:proofErr w:type="spellEnd"/>
            <w:r>
              <w:rPr>
                <w:rFonts w:ascii="Courier New" w:hAnsi="Courier New" w:cs="Courier New"/>
                <w:sz w:val="20"/>
                <w:szCs w:val="20"/>
              </w:rPr>
              <w:t xml:space="preserve"> состава блюд      </w:t>
            </w:r>
            <w:r>
              <w:rPr>
                <w:rFonts w:ascii="Courier New" w:hAnsi="Courier New" w:cs="Courier New"/>
                <w:sz w:val="20"/>
                <w:szCs w:val="20"/>
              </w:rPr>
              <w:br/>
              <w:t xml:space="preserve">рецептуре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Суточный рацион п</w:t>
            </w:r>
            <w:proofErr w:type="gramStart"/>
            <w:r>
              <w:rPr>
                <w:rFonts w:ascii="Courier New" w:hAnsi="Courier New" w:cs="Courier New"/>
                <w:sz w:val="20"/>
                <w:szCs w:val="20"/>
              </w:rPr>
              <w:t>и-</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тания</w:t>
            </w:r>
            <w:proofErr w:type="spellEnd"/>
            <w:r>
              <w:rPr>
                <w:rFonts w:ascii="Courier New" w:hAnsi="Courier New" w:cs="Courier New"/>
                <w:sz w:val="20"/>
                <w:szCs w:val="20"/>
              </w:rPr>
              <w:t xml:space="preserve">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w:t>
            </w:r>
          </w:p>
        </w:tc>
        <w:tc>
          <w:tcPr>
            <w:tcW w:w="19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раз в год  </w:t>
            </w:r>
          </w:p>
        </w:tc>
      </w:tr>
      <w:tr w:rsidR="006D1CA8">
        <w:tblPrEx>
          <w:tblCellMar>
            <w:top w:w="0" w:type="dxa"/>
            <w:bottom w:w="0" w:type="dxa"/>
          </w:tblCellMar>
        </w:tblPrEx>
        <w:trPr>
          <w:trHeight w:val="400"/>
          <w:tblCellSpacing w:w="5" w:type="nil"/>
        </w:trPr>
        <w:tc>
          <w:tcPr>
            <w:tcW w:w="31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Контроль проводимой </w:t>
            </w:r>
            <w:proofErr w:type="spellStart"/>
            <w:r>
              <w:rPr>
                <w:rFonts w:ascii="Courier New" w:hAnsi="Courier New" w:cs="Courier New"/>
                <w:sz w:val="20"/>
                <w:szCs w:val="20"/>
              </w:rPr>
              <w:t>в</w:t>
            </w:r>
            <w:proofErr w:type="gramStart"/>
            <w:r>
              <w:rPr>
                <w:rFonts w:ascii="Courier New" w:hAnsi="Courier New" w:cs="Courier New"/>
                <w:sz w:val="20"/>
                <w:szCs w:val="20"/>
              </w:rPr>
              <w:t>и</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таминизации</w:t>
            </w:r>
            <w:proofErr w:type="spellEnd"/>
            <w:r>
              <w:rPr>
                <w:rFonts w:ascii="Courier New" w:hAnsi="Courier New" w:cs="Courier New"/>
                <w:sz w:val="20"/>
                <w:szCs w:val="20"/>
              </w:rPr>
              <w:t xml:space="preserve"> блюд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Третьи блюда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блюдо   </w:t>
            </w:r>
          </w:p>
        </w:tc>
        <w:tc>
          <w:tcPr>
            <w:tcW w:w="19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раза в год </w:t>
            </w:r>
          </w:p>
        </w:tc>
      </w:tr>
      <w:tr w:rsidR="006D1CA8">
        <w:tblPrEx>
          <w:tblCellMar>
            <w:top w:w="0" w:type="dxa"/>
            <w:bottom w:w="0" w:type="dxa"/>
          </w:tblCellMar>
        </w:tblPrEx>
        <w:trPr>
          <w:trHeight w:val="1000"/>
          <w:tblCellSpacing w:w="5" w:type="nil"/>
        </w:trPr>
        <w:tc>
          <w:tcPr>
            <w:tcW w:w="31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Микробиологические </w:t>
            </w:r>
            <w:proofErr w:type="spellStart"/>
            <w:r>
              <w:rPr>
                <w:rFonts w:ascii="Courier New" w:hAnsi="Courier New" w:cs="Courier New"/>
                <w:sz w:val="20"/>
                <w:szCs w:val="20"/>
              </w:rPr>
              <w:t>ис</w:t>
            </w:r>
            <w:proofErr w:type="spellEnd"/>
            <w:r>
              <w:rPr>
                <w:rFonts w:ascii="Courier New" w:hAnsi="Courier New" w:cs="Courier New"/>
                <w:sz w:val="20"/>
                <w:szCs w:val="20"/>
              </w:rPr>
              <w:t xml:space="preserve">-  </w:t>
            </w:r>
            <w:r>
              <w:rPr>
                <w:rFonts w:ascii="Courier New" w:hAnsi="Courier New" w:cs="Courier New"/>
                <w:sz w:val="20"/>
                <w:szCs w:val="20"/>
              </w:rPr>
              <w:br/>
              <w:t xml:space="preserve">следования смывов на </w:t>
            </w:r>
            <w:proofErr w:type="spellStart"/>
            <w:proofErr w:type="gramStart"/>
            <w:r>
              <w:rPr>
                <w:rFonts w:ascii="Courier New" w:hAnsi="Courier New" w:cs="Courier New"/>
                <w:sz w:val="20"/>
                <w:szCs w:val="20"/>
              </w:rPr>
              <w:t>на</w:t>
            </w:r>
            <w:proofErr w:type="spellEnd"/>
            <w:proofErr w:type="gramEnd"/>
            <w:r>
              <w:rPr>
                <w:rFonts w:ascii="Courier New" w:hAnsi="Courier New" w:cs="Courier New"/>
                <w:sz w:val="20"/>
                <w:szCs w:val="20"/>
              </w:rPr>
              <w:t>-</w:t>
            </w:r>
            <w:r>
              <w:rPr>
                <w:rFonts w:ascii="Courier New" w:hAnsi="Courier New" w:cs="Courier New"/>
                <w:sz w:val="20"/>
                <w:szCs w:val="20"/>
              </w:rPr>
              <w:br/>
            </w:r>
            <w:proofErr w:type="spellStart"/>
            <w:r>
              <w:rPr>
                <w:rFonts w:ascii="Courier New" w:hAnsi="Courier New" w:cs="Courier New"/>
                <w:sz w:val="20"/>
                <w:szCs w:val="20"/>
              </w:rPr>
              <w:t>личие</w:t>
            </w:r>
            <w:proofErr w:type="spellEnd"/>
            <w:r>
              <w:rPr>
                <w:rFonts w:ascii="Courier New" w:hAnsi="Courier New" w:cs="Courier New"/>
                <w:sz w:val="20"/>
                <w:szCs w:val="20"/>
              </w:rPr>
              <w:t xml:space="preserve"> </w:t>
            </w:r>
            <w:proofErr w:type="spellStart"/>
            <w:r>
              <w:rPr>
                <w:rFonts w:ascii="Courier New" w:hAnsi="Courier New" w:cs="Courier New"/>
                <w:sz w:val="20"/>
                <w:szCs w:val="20"/>
              </w:rPr>
              <w:t>санитарно-показа</w:t>
            </w:r>
            <w:proofErr w:type="spellEnd"/>
            <w:r>
              <w:rPr>
                <w:rFonts w:ascii="Courier New" w:hAnsi="Courier New" w:cs="Courier New"/>
                <w:sz w:val="20"/>
                <w:szCs w:val="20"/>
              </w:rPr>
              <w:t xml:space="preserve">- </w:t>
            </w:r>
            <w:r>
              <w:rPr>
                <w:rFonts w:ascii="Courier New" w:hAnsi="Courier New" w:cs="Courier New"/>
                <w:sz w:val="20"/>
                <w:szCs w:val="20"/>
              </w:rPr>
              <w:br/>
              <w:t xml:space="preserve">тельной микрофлоры      </w:t>
            </w:r>
            <w:r>
              <w:rPr>
                <w:rFonts w:ascii="Courier New" w:hAnsi="Courier New" w:cs="Courier New"/>
                <w:sz w:val="20"/>
                <w:szCs w:val="20"/>
              </w:rPr>
              <w:br/>
              <w:t xml:space="preserve">(БГКП)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Объекты </w:t>
            </w:r>
            <w:proofErr w:type="spellStart"/>
            <w:r>
              <w:rPr>
                <w:rFonts w:ascii="Courier New" w:hAnsi="Courier New" w:cs="Courier New"/>
                <w:sz w:val="20"/>
                <w:szCs w:val="20"/>
              </w:rPr>
              <w:t>производс</w:t>
            </w:r>
            <w:proofErr w:type="gramStart"/>
            <w:r>
              <w:rPr>
                <w:rFonts w:ascii="Courier New" w:hAnsi="Courier New" w:cs="Courier New"/>
                <w:sz w:val="20"/>
                <w:szCs w:val="20"/>
              </w:rPr>
              <w:t>т</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t xml:space="preserve">венного окружения,  </w:t>
            </w:r>
            <w:r>
              <w:rPr>
                <w:rFonts w:ascii="Courier New" w:hAnsi="Courier New" w:cs="Courier New"/>
                <w:sz w:val="20"/>
                <w:szCs w:val="20"/>
              </w:rPr>
              <w:br/>
              <w:t xml:space="preserve">руки и спецодежда   </w:t>
            </w:r>
            <w:r>
              <w:rPr>
                <w:rFonts w:ascii="Courier New" w:hAnsi="Courier New" w:cs="Courier New"/>
                <w:sz w:val="20"/>
                <w:szCs w:val="20"/>
              </w:rPr>
              <w:br/>
              <w:t xml:space="preserve">персонала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смывов  </w:t>
            </w:r>
          </w:p>
        </w:tc>
        <w:tc>
          <w:tcPr>
            <w:tcW w:w="19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раз в год  </w:t>
            </w:r>
          </w:p>
        </w:tc>
      </w:tr>
      <w:tr w:rsidR="006D1CA8">
        <w:tblPrEx>
          <w:tblCellMar>
            <w:top w:w="0" w:type="dxa"/>
            <w:bottom w:w="0" w:type="dxa"/>
          </w:tblCellMar>
        </w:tblPrEx>
        <w:trPr>
          <w:trHeight w:val="1200"/>
          <w:tblCellSpacing w:w="5" w:type="nil"/>
        </w:trPr>
        <w:tc>
          <w:tcPr>
            <w:tcW w:w="31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lastRenderedPageBreak/>
              <w:t xml:space="preserve">Микробиологические </w:t>
            </w:r>
            <w:proofErr w:type="spellStart"/>
            <w:r>
              <w:rPr>
                <w:rFonts w:ascii="Courier New" w:hAnsi="Courier New" w:cs="Courier New"/>
                <w:sz w:val="20"/>
                <w:szCs w:val="20"/>
              </w:rPr>
              <w:t>и</w:t>
            </w:r>
            <w:proofErr w:type="gramStart"/>
            <w:r>
              <w:rPr>
                <w:rFonts w:ascii="Courier New" w:hAnsi="Courier New" w:cs="Courier New"/>
                <w:sz w:val="20"/>
                <w:szCs w:val="20"/>
              </w:rPr>
              <w:t>с</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t xml:space="preserve">следования смывов на    </w:t>
            </w:r>
            <w:r>
              <w:rPr>
                <w:rFonts w:ascii="Courier New" w:hAnsi="Courier New" w:cs="Courier New"/>
                <w:sz w:val="20"/>
                <w:szCs w:val="20"/>
              </w:rPr>
              <w:br/>
              <w:t xml:space="preserve">наличие возбудителей    </w:t>
            </w:r>
            <w:r>
              <w:rPr>
                <w:rFonts w:ascii="Courier New" w:hAnsi="Courier New" w:cs="Courier New"/>
                <w:sz w:val="20"/>
                <w:szCs w:val="20"/>
              </w:rPr>
              <w:br/>
            </w:r>
            <w:proofErr w:type="spellStart"/>
            <w:r>
              <w:rPr>
                <w:rFonts w:ascii="Courier New" w:hAnsi="Courier New" w:cs="Courier New"/>
                <w:sz w:val="20"/>
                <w:szCs w:val="20"/>
              </w:rPr>
              <w:t>иерсиниозов</w:t>
            </w:r>
            <w:proofErr w:type="spellEnd"/>
            <w:r>
              <w:rPr>
                <w:rFonts w:ascii="Courier New" w:hAnsi="Courier New" w:cs="Courier New"/>
                <w:sz w:val="20"/>
                <w:szCs w:val="20"/>
              </w:rPr>
              <w:t xml:space="preserve">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Оборудование,       </w:t>
            </w:r>
            <w:r>
              <w:rPr>
                <w:rFonts w:ascii="Courier New" w:hAnsi="Courier New" w:cs="Courier New"/>
                <w:sz w:val="20"/>
                <w:szCs w:val="20"/>
              </w:rPr>
              <w:br/>
              <w:t>инвентарь в овощ</w:t>
            </w:r>
            <w:proofErr w:type="gramStart"/>
            <w:r>
              <w:rPr>
                <w:rFonts w:ascii="Courier New" w:hAnsi="Courier New" w:cs="Courier New"/>
                <w:sz w:val="20"/>
                <w:szCs w:val="20"/>
              </w:rPr>
              <w:t>е-</w:t>
            </w:r>
            <w:proofErr w:type="gramEnd"/>
            <w:r>
              <w:rPr>
                <w:rFonts w:ascii="Courier New" w:hAnsi="Courier New" w:cs="Courier New"/>
                <w:sz w:val="20"/>
                <w:szCs w:val="20"/>
              </w:rPr>
              <w:t xml:space="preserve">  </w:t>
            </w:r>
            <w:r>
              <w:rPr>
                <w:rFonts w:ascii="Courier New" w:hAnsi="Courier New" w:cs="Courier New"/>
                <w:sz w:val="20"/>
                <w:szCs w:val="20"/>
              </w:rPr>
              <w:br/>
              <w:t>хранилищах и складах</w:t>
            </w:r>
            <w:r>
              <w:rPr>
                <w:rFonts w:ascii="Courier New" w:hAnsi="Courier New" w:cs="Courier New"/>
                <w:sz w:val="20"/>
                <w:szCs w:val="20"/>
              </w:rPr>
              <w:br/>
              <w:t xml:space="preserve">хранения овощей,    </w:t>
            </w:r>
            <w:r>
              <w:rPr>
                <w:rFonts w:ascii="Courier New" w:hAnsi="Courier New" w:cs="Courier New"/>
                <w:sz w:val="20"/>
                <w:szCs w:val="20"/>
              </w:rPr>
              <w:br/>
              <w:t xml:space="preserve">цехе обработки </w:t>
            </w:r>
            <w:proofErr w:type="spellStart"/>
            <w:r>
              <w:rPr>
                <w:rFonts w:ascii="Courier New" w:hAnsi="Courier New" w:cs="Courier New"/>
                <w:sz w:val="20"/>
                <w:szCs w:val="20"/>
              </w:rPr>
              <w:t>ово</w:t>
            </w:r>
            <w:proofErr w:type="spellEnd"/>
            <w:r>
              <w:rPr>
                <w:rFonts w:ascii="Courier New" w:hAnsi="Courier New" w:cs="Courier New"/>
                <w:sz w:val="20"/>
                <w:szCs w:val="20"/>
              </w:rPr>
              <w:t xml:space="preserve">- </w:t>
            </w:r>
            <w:r>
              <w:rPr>
                <w:rFonts w:ascii="Courier New" w:hAnsi="Courier New" w:cs="Courier New"/>
                <w:sz w:val="20"/>
                <w:szCs w:val="20"/>
              </w:rPr>
              <w:br/>
              <w:t xml:space="preserve">щей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5 - 10   </w:t>
            </w:r>
            <w:r>
              <w:rPr>
                <w:rFonts w:ascii="Courier New" w:hAnsi="Courier New" w:cs="Courier New"/>
                <w:sz w:val="20"/>
                <w:szCs w:val="20"/>
              </w:rPr>
              <w:br/>
              <w:t xml:space="preserve">   смывов   </w:t>
            </w:r>
          </w:p>
        </w:tc>
        <w:tc>
          <w:tcPr>
            <w:tcW w:w="19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раз в год  </w:t>
            </w:r>
          </w:p>
        </w:tc>
      </w:tr>
      <w:tr w:rsidR="006D1CA8">
        <w:tblPrEx>
          <w:tblCellMar>
            <w:top w:w="0" w:type="dxa"/>
            <w:bottom w:w="0" w:type="dxa"/>
          </w:tblCellMar>
        </w:tblPrEx>
        <w:trPr>
          <w:trHeight w:val="1200"/>
          <w:tblCellSpacing w:w="5" w:type="nil"/>
        </w:trPr>
        <w:tc>
          <w:tcPr>
            <w:tcW w:w="31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Исследования смывов на  </w:t>
            </w:r>
            <w:r>
              <w:rPr>
                <w:rFonts w:ascii="Courier New" w:hAnsi="Courier New" w:cs="Courier New"/>
                <w:sz w:val="20"/>
                <w:szCs w:val="20"/>
              </w:rPr>
              <w:br/>
              <w:t xml:space="preserve">наличие яиц гельминтов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Оборудование,       </w:t>
            </w:r>
            <w:r>
              <w:rPr>
                <w:rFonts w:ascii="Courier New" w:hAnsi="Courier New" w:cs="Courier New"/>
                <w:sz w:val="20"/>
                <w:szCs w:val="20"/>
              </w:rPr>
              <w:br/>
              <w:t xml:space="preserve">инвентарь, тара, </w:t>
            </w:r>
            <w:proofErr w:type="spellStart"/>
            <w:r>
              <w:rPr>
                <w:rFonts w:ascii="Courier New" w:hAnsi="Courier New" w:cs="Courier New"/>
                <w:sz w:val="20"/>
                <w:szCs w:val="20"/>
              </w:rPr>
              <w:t>р</w:t>
            </w:r>
            <w:proofErr w:type="gramStart"/>
            <w:r>
              <w:rPr>
                <w:rFonts w:ascii="Courier New" w:hAnsi="Courier New" w:cs="Courier New"/>
                <w:sz w:val="20"/>
                <w:szCs w:val="20"/>
              </w:rPr>
              <w:t>у</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ки</w:t>
            </w:r>
            <w:proofErr w:type="spellEnd"/>
            <w:r>
              <w:rPr>
                <w:rFonts w:ascii="Courier New" w:hAnsi="Courier New" w:cs="Courier New"/>
                <w:sz w:val="20"/>
                <w:szCs w:val="20"/>
              </w:rPr>
              <w:t xml:space="preserve">, спецодежда пер- </w:t>
            </w:r>
            <w:r>
              <w:rPr>
                <w:rFonts w:ascii="Courier New" w:hAnsi="Courier New" w:cs="Courier New"/>
                <w:sz w:val="20"/>
                <w:szCs w:val="20"/>
              </w:rPr>
              <w:br/>
            </w:r>
            <w:proofErr w:type="spellStart"/>
            <w:r>
              <w:rPr>
                <w:rFonts w:ascii="Courier New" w:hAnsi="Courier New" w:cs="Courier New"/>
                <w:sz w:val="20"/>
                <w:szCs w:val="20"/>
              </w:rPr>
              <w:t>сонала</w:t>
            </w:r>
            <w:proofErr w:type="spellEnd"/>
            <w:r>
              <w:rPr>
                <w:rFonts w:ascii="Courier New" w:hAnsi="Courier New" w:cs="Courier New"/>
                <w:sz w:val="20"/>
                <w:szCs w:val="20"/>
              </w:rPr>
              <w:t xml:space="preserve">, сырые пище- </w:t>
            </w:r>
            <w:r>
              <w:rPr>
                <w:rFonts w:ascii="Courier New" w:hAnsi="Courier New" w:cs="Courier New"/>
                <w:sz w:val="20"/>
                <w:szCs w:val="20"/>
              </w:rPr>
              <w:br/>
              <w:t xml:space="preserve">вые продукты (рыба, </w:t>
            </w:r>
            <w:r>
              <w:rPr>
                <w:rFonts w:ascii="Courier New" w:hAnsi="Courier New" w:cs="Courier New"/>
                <w:sz w:val="20"/>
                <w:szCs w:val="20"/>
              </w:rPr>
              <w:br/>
              <w:t xml:space="preserve">мясо, зелень)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10 смывов  </w:t>
            </w:r>
          </w:p>
        </w:tc>
        <w:tc>
          <w:tcPr>
            <w:tcW w:w="19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раз в год  </w:t>
            </w:r>
          </w:p>
        </w:tc>
      </w:tr>
      <w:tr w:rsidR="006D1CA8">
        <w:tblPrEx>
          <w:tblCellMar>
            <w:top w:w="0" w:type="dxa"/>
            <w:bottom w:w="0" w:type="dxa"/>
          </w:tblCellMar>
        </w:tblPrEx>
        <w:trPr>
          <w:trHeight w:val="1600"/>
          <w:tblCellSpacing w:w="5" w:type="nil"/>
        </w:trPr>
        <w:tc>
          <w:tcPr>
            <w:tcW w:w="31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Исследования питьевой   </w:t>
            </w:r>
            <w:r>
              <w:rPr>
                <w:rFonts w:ascii="Courier New" w:hAnsi="Courier New" w:cs="Courier New"/>
                <w:sz w:val="20"/>
                <w:szCs w:val="20"/>
              </w:rPr>
              <w:br/>
              <w:t xml:space="preserve">воды на соответствие    </w:t>
            </w:r>
            <w:r>
              <w:rPr>
                <w:rFonts w:ascii="Courier New" w:hAnsi="Courier New" w:cs="Courier New"/>
                <w:sz w:val="20"/>
                <w:szCs w:val="20"/>
              </w:rPr>
              <w:br/>
              <w:t xml:space="preserve">требованиям санитарных  </w:t>
            </w:r>
            <w:r>
              <w:rPr>
                <w:rFonts w:ascii="Courier New" w:hAnsi="Courier New" w:cs="Courier New"/>
                <w:sz w:val="20"/>
                <w:szCs w:val="20"/>
              </w:rPr>
              <w:br/>
              <w:t xml:space="preserve">норм, правил и </w:t>
            </w:r>
            <w:proofErr w:type="spellStart"/>
            <w:r>
              <w:rPr>
                <w:rFonts w:ascii="Courier New" w:hAnsi="Courier New" w:cs="Courier New"/>
                <w:sz w:val="20"/>
                <w:szCs w:val="20"/>
              </w:rPr>
              <w:t>гигиен</w:t>
            </w:r>
            <w:proofErr w:type="gramStart"/>
            <w:r>
              <w:rPr>
                <w:rFonts w:ascii="Courier New" w:hAnsi="Courier New" w:cs="Courier New"/>
                <w:sz w:val="20"/>
                <w:szCs w:val="20"/>
              </w:rPr>
              <w:t>и</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ческих</w:t>
            </w:r>
            <w:proofErr w:type="spellEnd"/>
            <w:r>
              <w:rPr>
                <w:rFonts w:ascii="Courier New" w:hAnsi="Courier New" w:cs="Courier New"/>
                <w:sz w:val="20"/>
                <w:szCs w:val="20"/>
              </w:rPr>
              <w:t xml:space="preserve"> нормативов по </w:t>
            </w:r>
            <w:proofErr w:type="spellStart"/>
            <w:r>
              <w:rPr>
                <w:rFonts w:ascii="Courier New" w:hAnsi="Courier New" w:cs="Courier New"/>
                <w:sz w:val="20"/>
                <w:szCs w:val="20"/>
              </w:rPr>
              <w:t>хи</w:t>
            </w:r>
            <w:proofErr w:type="spellEnd"/>
            <w:r>
              <w:rPr>
                <w:rFonts w:ascii="Courier New" w:hAnsi="Courier New" w:cs="Courier New"/>
                <w:sz w:val="20"/>
                <w:szCs w:val="20"/>
              </w:rPr>
              <w:t>-</w:t>
            </w:r>
            <w:r>
              <w:rPr>
                <w:rFonts w:ascii="Courier New" w:hAnsi="Courier New" w:cs="Courier New"/>
                <w:sz w:val="20"/>
                <w:szCs w:val="20"/>
              </w:rPr>
              <w:br/>
            </w:r>
            <w:proofErr w:type="spellStart"/>
            <w:r>
              <w:rPr>
                <w:rFonts w:ascii="Courier New" w:hAnsi="Courier New" w:cs="Courier New"/>
                <w:sz w:val="20"/>
                <w:szCs w:val="20"/>
              </w:rPr>
              <w:t>мическим</w:t>
            </w:r>
            <w:proofErr w:type="spellEnd"/>
            <w:r>
              <w:rPr>
                <w:rFonts w:ascii="Courier New" w:hAnsi="Courier New" w:cs="Courier New"/>
                <w:sz w:val="20"/>
                <w:szCs w:val="20"/>
              </w:rPr>
              <w:t xml:space="preserve"> и микробиологи-</w:t>
            </w:r>
            <w:r>
              <w:rPr>
                <w:rFonts w:ascii="Courier New" w:hAnsi="Courier New" w:cs="Courier New"/>
                <w:sz w:val="20"/>
                <w:szCs w:val="20"/>
              </w:rPr>
              <w:br/>
            </w:r>
            <w:proofErr w:type="spellStart"/>
            <w:r>
              <w:rPr>
                <w:rFonts w:ascii="Courier New" w:hAnsi="Courier New" w:cs="Courier New"/>
                <w:sz w:val="20"/>
                <w:szCs w:val="20"/>
              </w:rPr>
              <w:t>ческим</w:t>
            </w:r>
            <w:proofErr w:type="spellEnd"/>
            <w:r>
              <w:rPr>
                <w:rFonts w:ascii="Courier New" w:hAnsi="Courier New" w:cs="Courier New"/>
                <w:sz w:val="20"/>
                <w:szCs w:val="20"/>
              </w:rPr>
              <w:t xml:space="preserve"> показателям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Питьевая вода из    </w:t>
            </w:r>
            <w:r>
              <w:rPr>
                <w:rFonts w:ascii="Courier New" w:hAnsi="Courier New" w:cs="Courier New"/>
                <w:sz w:val="20"/>
                <w:szCs w:val="20"/>
              </w:rPr>
              <w:br/>
              <w:t>разводящей сети п</w:t>
            </w:r>
            <w:proofErr w:type="gramStart"/>
            <w:r>
              <w:rPr>
                <w:rFonts w:ascii="Courier New" w:hAnsi="Courier New" w:cs="Courier New"/>
                <w:sz w:val="20"/>
                <w:szCs w:val="20"/>
              </w:rPr>
              <w:t>о-</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мещений</w:t>
            </w:r>
            <w:proofErr w:type="spellEnd"/>
            <w:r>
              <w:rPr>
                <w:rFonts w:ascii="Courier New" w:hAnsi="Courier New" w:cs="Courier New"/>
                <w:sz w:val="20"/>
                <w:szCs w:val="20"/>
              </w:rPr>
              <w:t xml:space="preserve">: моечных    </w:t>
            </w:r>
            <w:r>
              <w:rPr>
                <w:rFonts w:ascii="Courier New" w:hAnsi="Courier New" w:cs="Courier New"/>
                <w:sz w:val="20"/>
                <w:szCs w:val="20"/>
              </w:rPr>
              <w:br/>
              <w:t xml:space="preserve">столовой и кухонной </w:t>
            </w:r>
            <w:r>
              <w:rPr>
                <w:rFonts w:ascii="Courier New" w:hAnsi="Courier New" w:cs="Courier New"/>
                <w:sz w:val="20"/>
                <w:szCs w:val="20"/>
              </w:rPr>
              <w:br/>
              <w:t>посуды; цехах: овощ-</w:t>
            </w:r>
            <w:r>
              <w:rPr>
                <w:rFonts w:ascii="Courier New" w:hAnsi="Courier New" w:cs="Courier New"/>
                <w:sz w:val="20"/>
                <w:szCs w:val="20"/>
              </w:rPr>
              <w:br/>
              <w:t>ном, холодном, горя-</w:t>
            </w:r>
            <w:r>
              <w:rPr>
                <w:rFonts w:ascii="Courier New" w:hAnsi="Courier New" w:cs="Courier New"/>
                <w:sz w:val="20"/>
                <w:szCs w:val="20"/>
              </w:rPr>
              <w:br/>
              <w:t xml:space="preserve">чем, </w:t>
            </w:r>
            <w:proofErr w:type="spellStart"/>
            <w:r>
              <w:rPr>
                <w:rFonts w:ascii="Courier New" w:hAnsi="Courier New" w:cs="Courier New"/>
                <w:sz w:val="20"/>
                <w:szCs w:val="20"/>
              </w:rPr>
              <w:t>доготовочном</w:t>
            </w:r>
            <w:proofErr w:type="spellEnd"/>
            <w:r>
              <w:rPr>
                <w:rFonts w:ascii="Courier New" w:hAnsi="Courier New" w:cs="Courier New"/>
                <w:sz w:val="20"/>
                <w:szCs w:val="20"/>
              </w:rPr>
              <w:t xml:space="preserve">   </w:t>
            </w:r>
            <w:r>
              <w:rPr>
                <w:rFonts w:ascii="Courier New" w:hAnsi="Courier New" w:cs="Courier New"/>
                <w:sz w:val="20"/>
                <w:szCs w:val="20"/>
              </w:rPr>
              <w:br/>
              <w:t xml:space="preserve">(выборочно)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пробы   </w:t>
            </w:r>
          </w:p>
        </w:tc>
        <w:tc>
          <w:tcPr>
            <w:tcW w:w="19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По химическим </w:t>
            </w:r>
            <w:r>
              <w:rPr>
                <w:rFonts w:ascii="Courier New" w:hAnsi="Courier New" w:cs="Courier New"/>
                <w:sz w:val="20"/>
                <w:szCs w:val="20"/>
              </w:rPr>
              <w:br/>
              <w:t xml:space="preserve">показателям - </w:t>
            </w:r>
            <w:r>
              <w:rPr>
                <w:rFonts w:ascii="Courier New" w:hAnsi="Courier New" w:cs="Courier New"/>
                <w:sz w:val="20"/>
                <w:szCs w:val="20"/>
              </w:rPr>
              <w:br/>
              <w:t xml:space="preserve">1 раз в       </w:t>
            </w:r>
            <w:r>
              <w:rPr>
                <w:rFonts w:ascii="Courier New" w:hAnsi="Courier New" w:cs="Courier New"/>
                <w:sz w:val="20"/>
                <w:szCs w:val="20"/>
              </w:rPr>
              <w:br/>
              <w:t>год, микр</w:t>
            </w:r>
            <w:proofErr w:type="gramStart"/>
            <w:r>
              <w:rPr>
                <w:rFonts w:ascii="Courier New" w:hAnsi="Courier New" w:cs="Courier New"/>
                <w:sz w:val="20"/>
                <w:szCs w:val="20"/>
              </w:rPr>
              <w:t>о-</w:t>
            </w:r>
            <w:proofErr w:type="gramEnd"/>
            <w:r>
              <w:rPr>
                <w:rFonts w:ascii="Courier New" w:hAnsi="Courier New" w:cs="Courier New"/>
                <w:sz w:val="20"/>
                <w:szCs w:val="20"/>
              </w:rPr>
              <w:t xml:space="preserve">   </w:t>
            </w:r>
            <w:r>
              <w:rPr>
                <w:rFonts w:ascii="Courier New" w:hAnsi="Courier New" w:cs="Courier New"/>
                <w:sz w:val="20"/>
                <w:szCs w:val="20"/>
              </w:rPr>
              <w:br/>
              <w:t xml:space="preserve">биологическим </w:t>
            </w:r>
            <w:r>
              <w:rPr>
                <w:rFonts w:ascii="Courier New" w:hAnsi="Courier New" w:cs="Courier New"/>
                <w:sz w:val="20"/>
                <w:szCs w:val="20"/>
              </w:rPr>
              <w:br/>
              <w:t xml:space="preserve">показателям - </w:t>
            </w:r>
            <w:r>
              <w:rPr>
                <w:rFonts w:ascii="Courier New" w:hAnsi="Courier New" w:cs="Courier New"/>
                <w:sz w:val="20"/>
                <w:szCs w:val="20"/>
              </w:rPr>
              <w:br/>
              <w:t xml:space="preserve">2 раза в год  </w:t>
            </w:r>
          </w:p>
        </w:tc>
      </w:tr>
      <w:tr w:rsidR="006D1CA8">
        <w:tblPrEx>
          <w:tblCellMar>
            <w:top w:w="0" w:type="dxa"/>
            <w:bottom w:w="0" w:type="dxa"/>
          </w:tblCellMar>
        </w:tblPrEx>
        <w:trPr>
          <w:trHeight w:val="800"/>
          <w:tblCellSpacing w:w="5" w:type="nil"/>
        </w:trPr>
        <w:tc>
          <w:tcPr>
            <w:tcW w:w="31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Исследование параметров </w:t>
            </w:r>
            <w:r>
              <w:rPr>
                <w:rFonts w:ascii="Courier New" w:hAnsi="Courier New" w:cs="Courier New"/>
                <w:sz w:val="20"/>
                <w:szCs w:val="20"/>
              </w:rPr>
              <w:br/>
              <w:t xml:space="preserve">микроклимата </w:t>
            </w:r>
            <w:proofErr w:type="spellStart"/>
            <w:r>
              <w:rPr>
                <w:rFonts w:ascii="Courier New" w:hAnsi="Courier New" w:cs="Courier New"/>
                <w:sz w:val="20"/>
                <w:szCs w:val="20"/>
              </w:rPr>
              <w:t>произво</w:t>
            </w:r>
            <w:proofErr w:type="gramStart"/>
            <w:r>
              <w:rPr>
                <w:rFonts w:ascii="Courier New" w:hAnsi="Courier New" w:cs="Courier New"/>
                <w:sz w:val="20"/>
                <w:szCs w:val="20"/>
              </w:rPr>
              <w:t>д</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ственных</w:t>
            </w:r>
            <w:proofErr w:type="spellEnd"/>
            <w:r>
              <w:rPr>
                <w:rFonts w:ascii="Courier New" w:hAnsi="Courier New" w:cs="Courier New"/>
                <w:sz w:val="20"/>
                <w:szCs w:val="20"/>
              </w:rPr>
              <w:t xml:space="preserve"> помещений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Рабочее место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c>
          <w:tcPr>
            <w:tcW w:w="19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xml:space="preserve">2 раза в год </w:t>
            </w:r>
            <w:r>
              <w:rPr>
                <w:rFonts w:ascii="Courier New" w:hAnsi="Courier New" w:cs="Courier New"/>
                <w:sz w:val="20"/>
                <w:szCs w:val="20"/>
              </w:rPr>
              <w:br/>
              <w:t xml:space="preserve"> (в холодный  </w:t>
            </w:r>
            <w:r>
              <w:rPr>
                <w:rFonts w:ascii="Courier New" w:hAnsi="Courier New" w:cs="Courier New"/>
                <w:sz w:val="20"/>
                <w:szCs w:val="20"/>
              </w:rPr>
              <w:br/>
              <w:t xml:space="preserve">   и теплый   </w:t>
            </w:r>
            <w:r>
              <w:rPr>
                <w:rFonts w:ascii="Courier New" w:hAnsi="Courier New" w:cs="Courier New"/>
                <w:sz w:val="20"/>
                <w:szCs w:val="20"/>
              </w:rPr>
              <w:br/>
              <w:t xml:space="preserve">   периоды)   </w:t>
            </w:r>
            <w:proofErr w:type="gramEnd"/>
          </w:p>
        </w:tc>
      </w:tr>
      <w:tr w:rsidR="006D1CA8">
        <w:tblPrEx>
          <w:tblCellMar>
            <w:top w:w="0" w:type="dxa"/>
            <w:bottom w:w="0" w:type="dxa"/>
          </w:tblCellMar>
        </w:tblPrEx>
        <w:trPr>
          <w:trHeight w:val="800"/>
          <w:tblCellSpacing w:w="5" w:type="nil"/>
        </w:trPr>
        <w:tc>
          <w:tcPr>
            <w:tcW w:w="31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Исследование уровня </w:t>
            </w:r>
            <w:proofErr w:type="spellStart"/>
            <w:r>
              <w:rPr>
                <w:rFonts w:ascii="Courier New" w:hAnsi="Courier New" w:cs="Courier New"/>
                <w:sz w:val="20"/>
                <w:szCs w:val="20"/>
              </w:rPr>
              <w:t>и</w:t>
            </w:r>
            <w:proofErr w:type="gramStart"/>
            <w:r>
              <w:rPr>
                <w:rFonts w:ascii="Courier New" w:hAnsi="Courier New" w:cs="Courier New"/>
                <w:sz w:val="20"/>
                <w:szCs w:val="20"/>
              </w:rPr>
              <w:t>с</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кусственной</w:t>
            </w:r>
            <w:proofErr w:type="spellEnd"/>
            <w:r>
              <w:rPr>
                <w:rFonts w:ascii="Courier New" w:hAnsi="Courier New" w:cs="Courier New"/>
                <w:sz w:val="20"/>
                <w:szCs w:val="20"/>
              </w:rPr>
              <w:t xml:space="preserve"> освещенности</w:t>
            </w:r>
            <w:r>
              <w:rPr>
                <w:rFonts w:ascii="Courier New" w:hAnsi="Courier New" w:cs="Courier New"/>
                <w:sz w:val="20"/>
                <w:szCs w:val="20"/>
              </w:rPr>
              <w:br/>
              <w:t xml:space="preserve">в производственных      </w:t>
            </w:r>
            <w:r>
              <w:rPr>
                <w:rFonts w:ascii="Courier New" w:hAnsi="Courier New" w:cs="Courier New"/>
                <w:sz w:val="20"/>
                <w:szCs w:val="20"/>
              </w:rPr>
              <w:br/>
              <w:t xml:space="preserve">помещениях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Рабочее место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c>
          <w:tcPr>
            <w:tcW w:w="19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1 раз     </w:t>
            </w:r>
            <w:r>
              <w:rPr>
                <w:rFonts w:ascii="Courier New" w:hAnsi="Courier New" w:cs="Courier New"/>
                <w:sz w:val="20"/>
                <w:szCs w:val="20"/>
              </w:rPr>
              <w:br/>
              <w:t>в год в темное</w:t>
            </w:r>
            <w:r>
              <w:rPr>
                <w:rFonts w:ascii="Courier New" w:hAnsi="Courier New" w:cs="Courier New"/>
                <w:sz w:val="20"/>
                <w:szCs w:val="20"/>
              </w:rPr>
              <w:br/>
              <w:t xml:space="preserve"> время суток  </w:t>
            </w:r>
          </w:p>
        </w:tc>
      </w:tr>
      <w:tr w:rsidR="006D1CA8">
        <w:tblPrEx>
          <w:tblCellMar>
            <w:top w:w="0" w:type="dxa"/>
            <w:bottom w:w="0" w:type="dxa"/>
          </w:tblCellMar>
        </w:tblPrEx>
        <w:trPr>
          <w:trHeight w:val="1800"/>
          <w:tblCellSpacing w:w="5" w:type="nil"/>
        </w:trPr>
        <w:tc>
          <w:tcPr>
            <w:tcW w:w="31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Исследование уровня     </w:t>
            </w:r>
            <w:r>
              <w:rPr>
                <w:rFonts w:ascii="Courier New" w:hAnsi="Courier New" w:cs="Courier New"/>
                <w:sz w:val="20"/>
                <w:szCs w:val="20"/>
              </w:rPr>
              <w:br/>
              <w:t xml:space="preserve">шума в производственных </w:t>
            </w:r>
            <w:r>
              <w:rPr>
                <w:rFonts w:ascii="Courier New" w:hAnsi="Courier New" w:cs="Courier New"/>
                <w:sz w:val="20"/>
                <w:szCs w:val="20"/>
              </w:rPr>
              <w:br/>
              <w:t xml:space="preserve">помещениях              </w:t>
            </w:r>
          </w:p>
        </w:tc>
        <w:tc>
          <w:tcPr>
            <w:tcW w:w="264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Рабочее место       </w:t>
            </w:r>
          </w:p>
        </w:tc>
        <w:tc>
          <w:tcPr>
            <w:tcW w:w="168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     2      </w:t>
            </w:r>
          </w:p>
        </w:tc>
        <w:tc>
          <w:tcPr>
            <w:tcW w:w="1920" w:type="dxa"/>
            <w:tcBorders>
              <w:left w:val="single" w:sz="4" w:space="0" w:color="auto"/>
              <w:bottom w:val="single" w:sz="4" w:space="0" w:color="auto"/>
              <w:right w:val="single" w:sz="4" w:space="0" w:color="auto"/>
            </w:tcBorders>
          </w:tcPr>
          <w:p w:rsidR="006D1CA8" w:rsidRDefault="006D1CA8">
            <w:pPr>
              <w:pStyle w:val="ConsPlusCell"/>
              <w:rPr>
                <w:rFonts w:ascii="Courier New" w:hAnsi="Courier New" w:cs="Courier New"/>
                <w:sz w:val="20"/>
                <w:szCs w:val="20"/>
              </w:rPr>
            </w:pPr>
            <w:r>
              <w:rPr>
                <w:rFonts w:ascii="Courier New" w:hAnsi="Courier New" w:cs="Courier New"/>
                <w:sz w:val="20"/>
                <w:szCs w:val="20"/>
              </w:rPr>
              <w:t xml:space="preserve">1 раз в год,  </w:t>
            </w:r>
            <w:r>
              <w:rPr>
                <w:rFonts w:ascii="Courier New" w:hAnsi="Courier New" w:cs="Courier New"/>
                <w:sz w:val="20"/>
                <w:szCs w:val="20"/>
              </w:rPr>
              <w:br/>
              <w:t xml:space="preserve">а также после </w:t>
            </w:r>
            <w:r>
              <w:rPr>
                <w:rFonts w:ascii="Courier New" w:hAnsi="Courier New" w:cs="Courier New"/>
                <w:sz w:val="20"/>
                <w:szCs w:val="20"/>
              </w:rPr>
              <w:br/>
              <w:t xml:space="preserve">реконструкции </w:t>
            </w:r>
            <w:r>
              <w:rPr>
                <w:rFonts w:ascii="Courier New" w:hAnsi="Courier New" w:cs="Courier New"/>
                <w:sz w:val="20"/>
                <w:szCs w:val="20"/>
              </w:rPr>
              <w:br/>
              <w:t xml:space="preserve">систем </w:t>
            </w:r>
            <w:proofErr w:type="spellStart"/>
            <w:r>
              <w:rPr>
                <w:rFonts w:ascii="Courier New" w:hAnsi="Courier New" w:cs="Courier New"/>
                <w:sz w:val="20"/>
                <w:szCs w:val="20"/>
              </w:rPr>
              <w:t>вент</w:t>
            </w:r>
            <w:proofErr w:type="gramStart"/>
            <w:r>
              <w:rPr>
                <w:rFonts w:ascii="Courier New" w:hAnsi="Courier New" w:cs="Courier New"/>
                <w:sz w:val="20"/>
                <w:szCs w:val="20"/>
              </w:rPr>
              <w:t>и</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ляции</w:t>
            </w:r>
            <w:proofErr w:type="spellEnd"/>
            <w:r>
              <w:rPr>
                <w:rFonts w:ascii="Courier New" w:hAnsi="Courier New" w:cs="Courier New"/>
                <w:sz w:val="20"/>
                <w:szCs w:val="20"/>
              </w:rPr>
              <w:t>, ремонта</w:t>
            </w:r>
            <w:r>
              <w:rPr>
                <w:rFonts w:ascii="Courier New" w:hAnsi="Courier New" w:cs="Courier New"/>
                <w:sz w:val="20"/>
                <w:szCs w:val="20"/>
              </w:rPr>
              <w:br/>
              <w:t xml:space="preserve">оборудования, </w:t>
            </w:r>
            <w:r>
              <w:rPr>
                <w:rFonts w:ascii="Courier New" w:hAnsi="Courier New" w:cs="Courier New"/>
                <w:sz w:val="20"/>
                <w:szCs w:val="20"/>
              </w:rPr>
              <w:br/>
              <w:t xml:space="preserve">являющегося   </w:t>
            </w:r>
            <w:r>
              <w:rPr>
                <w:rFonts w:ascii="Courier New" w:hAnsi="Courier New" w:cs="Courier New"/>
                <w:sz w:val="20"/>
                <w:szCs w:val="20"/>
              </w:rPr>
              <w:br/>
              <w:t xml:space="preserve">источником    </w:t>
            </w:r>
            <w:r>
              <w:rPr>
                <w:rFonts w:ascii="Courier New" w:hAnsi="Courier New" w:cs="Courier New"/>
                <w:sz w:val="20"/>
                <w:szCs w:val="20"/>
              </w:rPr>
              <w:br/>
              <w:t xml:space="preserve">шума          </w:t>
            </w:r>
          </w:p>
        </w:tc>
      </w:tr>
    </w:tbl>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autoSpaceDE w:val="0"/>
        <w:autoSpaceDN w:val="0"/>
        <w:adjustRightInd w:val="0"/>
        <w:spacing w:after="0" w:line="240" w:lineRule="auto"/>
        <w:jc w:val="both"/>
        <w:rPr>
          <w:rFonts w:ascii="Times New Roman" w:hAnsi="Times New Roman" w:cs="Times New Roman"/>
          <w:sz w:val="24"/>
          <w:szCs w:val="24"/>
        </w:rPr>
      </w:pPr>
    </w:p>
    <w:p w:rsidR="006D1CA8" w:rsidRDefault="006D1CA8" w:rsidP="006D1CA8">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963C9E" w:rsidRDefault="00963C9E"/>
    <w:sectPr w:rsidR="00963C9E" w:rsidSect="00B04B3A">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1CA8"/>
    <w:rsid w:val="006D1CA8"/>
    <w:rsid w:val="00963C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C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1CA8"/>
    <w:pPr>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rsid w:val="006D1CA8"/>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1CA8"/>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41E2A431705DEC7BA4048253551503E8F6F19C82DE7EAB90793042B82FBCFE858031FD73538DAf6e7H" TargetMode="External"/><Relationship Id="rId13" Type="http://schemas.openxmlformats.org/officeDocument/2006/relationships/hyperlink" Target="consultantplus://offline/ref=141E2A431705DEC7BA4048253551503E8A6F16CF27E7EAB90793042B82FBCFE858031FD73538D5f6e4H" TargetMode="External"/><Relationship Id="rId18" Type="http://schemas.openxmlformats.org/officeDocument/2006/relationships/hyperlink" Target="consultantplus://offline/ref=141E2A431705DEC7BA4048253551503E8D6216CD22EBB7B30FCA082985F490FF5F4A13D6353BD268f7e8H" TargetMode="External"/><Relationship Id="rId26" Type="http://schemas.openxmlformats.org/officeDocument/2006/relationships/hyperlink" Target="consultantplus://offline/ref=141E2A431705DEC7BA4048253551503E8D6713C22DEFB7B30FCA082985F490FF5F4A13D6353BD261f7e9H" TargetMode="External"/><Relationship Id="rId39" Type="http://schemas.openxmlformats.org/officeDocument/2006/relationships/hyperlink" Target="consultantplus://offline/ref=141E2A431705DEC7BA4048253551503E8D6713C22DEFB7B30FCA082985F490FF5F4A13D3f3eDH" TargetMode="External"/><Relationship Id="rId3" Type="http://schemas.openxmlformats.org/officeDocument/2006/relationships/webSettings" Target="webSettings.xml"/><Relationship Id="rId21" Type="http://schemas.openxmlformats.org/officeDocument/2006/relationships/hyperlink" Target="consultantplus://offline/ref=141E2A431705DEC7BA4048253551503E8D6713C22DEFB7B30FCA082985F490FF5F4A13D6353BD367f7e0H" TargetMode="External"/><Relationship Id="rId34" Type="http://schemas.openxmlformats.org/officeDocument/2006/relationships/hyperlink" Target="consultantplus://offline/ref=141E2A431705DEC7BA4048253551503E8D6713C22DEFB7B30FCA082985F490FF5F4A13D6353BD261f7e9H" TargetMode="External"/><Relationship Id="rId42" Type="http://schemas.openxmlformats.org/officeDocument/2006/relationships/hyperlink" Target="consultantplus://offline/ref=141E2A431705DEC7BA4048253551503E846113C923E7EAB90793042B82FBCFE858031FD7353BD3f6e9H" TargetMode="External"/><Relationship Id="rId7" Type="http://schemas.openxmlformats.org/officeDocument/2006/relationships/hyperlink" Target="consultantplus://offline/ref=141E2A431705DEC7BA4048253551503E8F6F19C82DE7EAB90793042B82FBCFE858031FD7353AD2f6e7H" TargetMode="External"/><Relationship Id="rId12" Type="http://schemas.openxmlformats.org/officeDocument/2006/relationships/hyperlink" Target="consultantplus://offline/ref=141E2A431705DEC7BA4048253551503E8A6F16CF27E7EAB90793042B82FBCFE858031FD73538D5f6e1H" TargetMode="External"/><Relationship Id="rId17" Type="http://schemas.openxmlformats.org/officeDocument/2006/relationships/hyperlink" Target="consultantplus://offline/ref=141E2A431705DEC7BA4048253551503E8B6E14CC27E7EAB90793042B82FBCFE858031FD7353AD2f6e8H" TargetMode="External"/><Relationship Id="rId25" Type="http://schemas.openxmlformats.org/officeDocument/2006/relationships/hyperlink" Target="consultantplus://offline/ref=141E2A431705DEC7BA4048253551503E8D6713C22DEFB7B30FCA082985F490FF5F4A13D6353BD261f7e9H" TargetMode="External"/><Relationship Id="rId33" Type="http://schemas.openxmlformats.org/officeDocument/2006/relationships/hyperlink" Target="consultantplus://offline/ref=141E2A431705DEC7BA4048253551503E8D6413CD22E5B7B30FCA082985F490FF5F4A13D6353BD261f7e5H" TargetMode="External"/><Relationship Id="rId38" Type="http://schemas.openxmlformats.org/officeDocument/2006/relationships/hyperlink" Target="consultantplus://offline/ref=141E2A431705DEC7BA4048253551503E8D6719C320ECB7B30FCA082985F490FF5F4A13D6353BD261f7e2H"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141E2A431705DEC7BA4048253551503E8B6E13C324E7EAB90793042B82FBCFE858031FD7353BDBf6e7H" TargetMode="External"/><Relationship Id="rId20" Type="http://schemas.openxmlformats.org/officeDocument/2006/relationships/hyperlink" Target="consultantplus://offline/ref=141E2A431705DEC7BA4048253551503E8D6713C22DEFB7B30FCA082985F490FF5F4A13D6353BD261f7e9H" TargetMode="External"/><Relationship Id="rId29" Type="http://schemas.openxmlformats.org/officeDocument/2006/relationships/hyperlink" Target="consultantplus://offline/ref=141E2A431705DEC7BA4048253551503E8D6210C826ECB7B30FCA082985F490FF5F4A13D6353BD161f7e9H" TargetMode="External"/><Relationship Id="rId41" Type="http://schemas.openxmlformats.org/officeDocument/2006/relationships/hyperlink" Target="consultantplus://offline/ref=141E2A431705DEC7BA4048253551503E8D6711CA2DE9B7B30FCA082985F490FF5F4A13D6353BD261f7e5H" TargetMode="External"/><Relationship Id="rId1" Type="http://schemas.openxmlformats.org/officeDocument/2006/relationships/styles" Target="styles.xml"/><Relationship Id="rId6" Type="http://schemas.openxmlformats.org/officeDocument/2006/relationships/hyperlink" Target="consultantplus://offline/ref=141E2A431705DEC7BA4048253551503E8F6F19C82DE7EAB90793042B82FBCFE858031FD7353AD2f6e3H" TargetMode="External"/><Relationship Id="rId11" Type="http://schemas.openxmlformats.org/officeDocument/2006/relationships/hyperlink" Target="consultantplus://offline/ref=141E2A431705DEC7BA4048253551503E8A6F16CF27E7EAB90793042B82FBCFE858031FD73538D4f6e8H" TargetMode="External"/><Relationship Id="rId24" Type="http://schemas.openxmlformats.org/officeDocument/2006/relationships/hyperlink" Target="consultantplus://offline/ref=141E2A431705DEC7BA4048253551503E856E18CE25E7EAB90793042B82FBCFE858031FD7353BD3f6e5H" TargetMode="External"/><Relationship Id="rId32" Type="http://schemas.openxmlformats.org/officeDocument/2006/relationships/hyperlink" Target="consultantplus://offline/ref=141E2A431705DEC7BA4048253551503E8D6413CD22E5B7B30FCA082985F490FF5F4A13D6353BD261f7e5H" TargetMode="External"/><Relationship Id="rId37" Type="http://schemas.openxmlformats.org/officeDocument/2006/relationships/hyperlink" Target="consultantplus://offline/ref=141E2A431705DEC7BA4048253551503E856517CC2CE7EAB90793042B82FBCFE858031FD7353BD2f6e4H" TargetMode="External"/><Relationship Id="rId40" Type="http://schemas.openxmlformats.org/officeDocument/2006/relationships/hyperlink" Target="consultantplus://offline/ref=141E2A431705DEC7BA4048253551503E8D6219CB25EAB7B30FCA082985F490FF5F4A13D6353BD461f7e9H" TargetMode="External"/><Relationship Id="rId45" Type="http://schemas.openxmlformats.org/officeDocument/2006/relationships/fontTable" Target="fontTable.xml"/><Relationship Id="rId5" Type="http://schemas.openxmlformats.org/officeDocument/2006/relationships/hyperlink" Target="consultantplus://offline/ref=141E2A431705DEC7BA4048253551503E896317CA23E7EAB90793042B82FBCFE858031FD7353AD0f6e6H" TargetMode="External"/><Relationship Id="rId15" Type="http://schemas.openxmlformats.org/officeDocument/2006/relationships/hyperlink" Target="consultantplus://offline/ref=141E2A431705DEC7BA4048253551503E846318C822E7EAB90793042B82FBCFE858031FD7353BD7f6e1H" TargetMode="External"/><Relationship Id="rId23" Type="http://schemas.openxmlformats.org/officeDocument/2006/relationships/hyperlink" Target="consultantplus://offline/ref=141E2A431705DEC7BA4048253551503E8D6713C22DEFB7B30FCA082985F490FF5F4A13D6353BD261f7e9H" TargetMode="External"/><Relationship Id="rId28" Type="http://schemas.openxmlformats.org/officeDocument/2006/relationships/hyperlink" Target="consultantplus://offline/ref=141E2A431705DEC7BA4048253551503E886510C924E7EAB90793042B82FBCFE858031FD7353BD3f6e3H" TargetMode="External"/><Relationship Id="rId36" Type="http://schemas.openxmlformats.org/officeDocument/2006/relationships/hyperlink" Target="consultantplus://offline/ref=141E2A431705DEC7BA4048253551503E856E18CE25E7EAB90793042B82FBCFE858031FD7353BD3f6e5H" TargetMode="External"/><Relationship Id="rId10" Type="http://schemas.openxmlformats.org/officeDocument/2006/relationships/hyperlink" Target="consultantplus://offline/ref=141E2A431705DEC7BA4048253551503E8A6F16CF27E7EAB90793042B82FBCFE858031FD73538D3f6e3H" TargetMode="External"/><Relationship Id="rId19" Type="http://schemas.openxmlformats.org/officeDocument/2006/relationships/hyperlink" Target="consultantplus://offline/ref=141E2A431705DEC7BA4048253551503E8D6713C22DEFB7B30FCA082985F490FF5F4A13D6353BD261f7e9H" TargetMode="External"/><Relationship Id="rId31" Type="http://schemas.openxmlformats.org/officeDocument/2006/relationships/hyperlink" Target="consultantplus://offline/ref=141E2A431705DEC7BA4048253551503E8D6713C22DEFB7B30FCA082985F490FF5F4A13D6353BD261f7e9H" TargetMode="External"/><Relationship Id="rId44" Type="http://schemas.openxmlformats.org/officeDocument/2006/relationships/hyperlink" Target="consultantplus://offline/ref=141E2A431705DEC7BA4048253551503E8D6413CD22E5B7B30FCA082985F490FF5F4A13D6353BD261f7e5H" TargetMode="External"/><Relationship Id="rId4" Type="http://schemas.openxmlformats.org/officeDocument/2006/relationships/hyperlink" Target="consultantplus://offline/ref=141E2A431705DEC7BA4048253551503E8D6219CD20EEB7B30FCA082985F490FF5F4A13D6353BD064f7e6H" TargetMode="External"/><Relationship Id="rId9" Type="http://schemas.openxmlformats.org/officeDocument/2006/relationships/hyperlink" Target="consultantplus://offline/ref=141E2A431705DEC7BA4048253551503E8A6F16CF27E7EAB90793042B82FBCFE858031FD7353AD0f6e9H" TargetMode="External"/><Relationship Id="rId14" Type="http://schemas.openxmlformats.org/officeDocument/2006/relationships/hyperlink" Target="consultantplus://offline/ref=141E2A431705DEC7BA4048253551503E8A6F16CF27E7EAB90793042B82FBCFE858031FD73538D5f6e7H" TargetMode="External"/><Relationship Id="rId22" Type="http://schemas.openxmlformats.org/officeDocument/2006/relationships/hyperlink" Target="consultantplus://offline/ref=141E2A431705DEC7BA4048253551503E8D6713C22DEFB7B30FCA082985F490FF5F4A13D6353BD261f7e9H" TargetMode="External"/><Relationship Id="rId27" Type="http://schemas.openxmlformats.org/officeDocument/2006/relationships/hyperlink" Target="consultantplus://offline/ref=141E2A431705DEC7BA4048253551503E8F6E11CC22E7EAB90793042B82FBCFE858031FD7353BD3f6e6H" TargetMode="External"/><Relationship Id="rId30" Type="http://schemas.openxmlformats.org/officeDocument/2006/relationships/hyperlink" Target="consultantplus://offline/ref=141E2A431705DEC7BA4048253551503E846113C923E7EAB90793042B82FBCFE858031FD7353BDAf6e9H" TargetMode="External"/><Relationship Id="rId35" Type="http://schemas.openxmlformats.org/officeDocument/2006/relationships/hyperlink" Target="consultantplus://offline/ref=141E2A431705DEC7BA4048253551503E8D6713C22DEFB7B30FCA082985F490FF5F4A13D6353BD261f7e9H" TargetMode="External"/><Relationship Id="rId43" Type="http://schemas.openxmlformats.org/officeDocument/2006/relationships/hyperlink" Target="consultantplus://offline/ref=141E2A431705DEC7BA4048253551503E8D6413CD22E5B7B30FCA082985F490FF5F4A13D6353BD261f7e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16235</Words>
  <Characters>92541</Characters>
  <Application>Microsoft Office Word</Application>
  <DocSecurity>0</DocSecurity>
  <Lines>771</Lines>
  <Paragraphs>217</Paragraphs>
  <ScaleCrop>false</ScaleCrop>
  <Company/>
  <LinksUpToDate>false</LinksUpToDate>
  <CharactersWithSpaces>108559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Тихонова</cp:lastModifiedBy>
  <cp:revision>1</cp:revision>
  <dcterms:created xsi:type="dcterms:W3CDTF">2013-08-09T07:30:00Z</dcterms:created>
  <dcterms:modified xsi:type="dcterms:W3CDTF">2013-08-09T07:33:00Z</dcterms:modified>
</cp:coreProperties>
</file>